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0B4" w:rsidRPr="009D21AD" w:rsidRDefault="006270B4" w:rsidP="006270B4">
      <w:pPr>
        <w:spacing w:line="500" w:lineRule="exact"/>
        <w:rPr>
          <w:rFonts w:ascii="华文中宋" w:eastAsia="华文中宋" w:hAnsi="华文中宋"/>
          <w:sz w:val="44"/>
          <w:szCs w:val="44"/>
        </w:rPr>
      </w:pPr>
      <w:r w:rsidRPr="009D21AD">
        <w:rPr>
          <w:rFonts w:ascii="华文中宋" w:eastAsia="华文中宋" w:hAnsi="华文中宋" w:hint="eastAsia"/>
          <w:sz w:val="44"/>
          <w:szCs w:val="44"/>
        </w:rPr>
        <w:t>江南大学教育发展基金会报销实施细则（试行）</w:t>
      </w:r>
    </w:p>
    <w:p w:rsidR="006270B4" w:rsidRDefault="006270B4" w:rsidP="006270B4">
      <w:pPr>
        <w:adjustRightInd w:val="0"/>
        <w:snapToGrid w:val="0"/>
        <w:spacing w:line="500" w:lineRule="exact"/>
        <w:jc w:val="center"/>
        <w:rPr>
          <w:rFonts w:ascii="仿宋_GB2312" w:eastAsia="仿宋_GB2312" w:hAnsi="Calibri"/>
          <w:color w:val="000000"/>
          <w:sz w:val="32"/>
          <w:szCs w:val="32"/>
        </w:rPr>
      </w:pPr>
      <w:r w:rsidRPr="009D21AD">
        <w:rPr>
          <w:rFonts w:ascii="仿宋_GB2312" w:eastAsia="仿宋_GB2312" w:hAnsi="Calibri" w:hint="eastAsia"/>
          <w:color w:val="000000"/>
          <w:sz w:val="32"/>
          <w:szCs w:val="32"/>
        </w:rPr>
        <w:t>（</w:t>
      </w:r>
      <w:r>
        <w:rPr>
          <w:rFonts w:ascii="仿宋_GB2312" w:eastAsia="仿宋_GB2312" w:hAnsi="Calibri" w:hint="eastAsia"/>
          <w:color w:val="000000"/>
          <w:sz w:val="32"/>
          <w:szCs w:val="32"/>
        </w:rPr>
        <w:t>江南大学教育发展基金会理事会</w:t>
      </w:r>
      <w:r w:rsidRPr="009D21AD">
        <w:rPr>
          <w:rFonts w:ascii="仿宋_GB2312" w:eastAsia="仿宋_GB2312" w:hAnsi="Calibri" w:hint="eastAsia"/>
          <w:color w:val="000000"/>
          <w:sz w:val="32"/>
          <w:szCs w:val="32"/>
        </w:rPr>
        <w:t>二届八次会议通过）</w:t>
      </w:r>
    </w:p>
    <w:p w:rsidR="006270B4" w:rsidRPr="009D21AD" w:rsidRDefault="006270B4" w:rsidP="006270B4">
      <w:pPr>
        <w:adjustRightInd w:val="0"/>
        <w:snapToGrid w:val="0"/>
        <w:spacing w:line="500" w:lineRule="exact"/>
        <w:jc w:val="center"/>
        <w:rPr>
          <w:rFonts w:ascii="仿宋_GB2312" w:eastAsia="仿宋_GB2312" w:hAnsi="Calibri"/>
          <w:color w:val="000000"/>
          <w:sz w:val="32"/>
          <w:szCs w:val="32"/>
        </w:rPr>
      </w:pPr>
    </w:p>
    <w:p w:rsidR="006270B4" w:rsidRPr="009D21AD" w:rsidRDefault="006270B4" w:rsidP="006270B4">
      <w:pPr>
        <w:adjustRightInd w:val="0"/>
        <w:snapToGrid w:val="0"/>
        <w:spacing w:line="500" w:lineRule="exact"/>
        <w:ind w:firstLineChars="200" w:firstLine="640"/>
        <w:rPr>
          <w:rFonts w:ascii="仿宋_GB2312" w:eastAsia="仿宋_GB2312" w:hAnsi="Calibri"/>
          <w:color w:val="000000"/>
          <w:sz w:val="32"/>
          <w:szCs w:val="32"/>
        </w:rPr>
      </w:pPr>
      <w:r w:rsidRPr="009D21AD">
        <w:rPr>
          <w:rFonts w:ascii="仿宋_GB2312" w:eastAsia="仿宋_GB2312" w:hAnsi="Calibri" w:hint="eastAsia"/>
          <w:color w:val="000000"/>
          <w:sz w:val="32"/>
          <w:szCs w:val="32"/>
        </w:rPr>
        <w:t>为进一步规范和加强基金会财务管理工作,更好地执行捐赠项目,根据国务院《基金会管理条例》、中共中央政治局《关于改进工作作风和密切联系群众的规定》和教育部、财政部、民政部《关于加强中央部门所属高校教育基金会财务管理的若干意见》（教财[2014]3号）、《江南大学教育发展基金会财务管理制度（2015年3月17日修订）》等相关规章制度，结合工作实际，现将江南大学教育发展基金会（以下简称基金会）报销实施细则制订如下：</w:t>
      </w:r>
    </w:p>
    <w:p w:rsidR="006270B4" w:rsidRPr="009D21AD" w:rsidRDefault="006270B4" w:rsidP="006270B4">
      <w:pPr>
        <w:adjustRightInd w:val="0"/>
        <w:snapToGrid w:val="0"/>
        <w:spacing w:line="500" w:lineRule="exact"/>
        <w:ind w:firstLineChars="200" w:firstLine="640"/>
        <w:rPr>
          <w:rFonts w:ascii="仿宋_GB2312" w:eastAsia="仿宋_GB2312" w:hAnsi="Calibri"/>
          <w:color w:val="000000"/>
          <w:sz w:val="32"/>
          <w:szCs w:val="32"/>
        </w:rPr>
      </w:pPr>
      <w:r w:rsidRPr="009D21AD">
        <w:rPr>
          <w:rFonts w:ascii="仿宋_GB2312" w:eastAsia="仿宋_GB2312" w:hAnsi="Calibri" w:hint="eastAsia"/>
          <w:color w:val="000000"/>
          <w:sz w:val="32"/>
          <w:szCs w:val="32"/>
        </w:rPr>
        <w:t>一、资金使用方式</w:t>
      </w:r>
    </w:p>
    <w:p w:rsidR="006270B4" w:rsidRPr="009D21AD" w:rsidRDefault="006270B4" w:rsidP="006270B4">
      <w:pPr>
        <w:adjustRightInd w:val="0"/>
        <w:snapToGrid w:val="0"/>
        <w:spacing w:line="500" w:lineRule="exact"/>
        <w:ind w:firstLineChars="200" w:firstLine="640"/>
        <w:rPr>
          <w:rFonts w:ascii="仿宋_GB2312" w:eastAsia="仿宋_GB2312" w:hAnsi="Calibri"/>
          <w:color w:val="000000"/>
          <w:sz w:val="32"/>
          <w:szCs w:val="32"/>
        </w:rPr>
      </w:pPr>
      <w:r w:rsidRPr="009D21AD">
        <w:rPr>
          <w:rFonts w:ascii="仿宋_GB2312" w:eastAsia="仿宋_GB2312" w:hAnsi="Calibri" w:hint="eastAsia"/>
          <w:color w:val="000000"/>
          <w:sz w:val="32"/>
          <w:szCs w:val="32"/>
        </w:rPr>
        <w:t>资金使用采用年度预算方式，预算方案经理事会批准后执行。如有预算调整事项，可由理事长先行审批执行，事后报理事会审核。年度结束时，年度正式预决算报理事会审核。</w:t>
      </w:r>
    </w:p>
    <w:p w:rsidR="006270B4" w:rsidRPr="009D21AD" w:rsidRDefault="006270B4" w:rsidP="006270B4">
      <w:pPr>
        <w:adjustRightInd w:val="0"/>
        <w:snapToGrid w:val="0"/>
        <w:spacing w:line="500" w:lineRule="exact"/>
        <w:ind w:firstLineChars="200" w:firstLine="640"/>
        <w:rPr>
          <w:rFonts w:ascii="仿宋_GB2312" w:eastAsia="仿宋_GB2312" w:hAnsi="Calibri"/>
          <w:color w:val="000000"/>
          <w:sz w:val="32"/>
          <w:szCs w:val="32"/>
        </w:rPr>
      </w:pPr>
      <w:r w:rsidRPr="009D21AD">
        <w:rPr>
          <w:rFonts w:ascii="仿宋_GB2312" w:eastAsia="仿宋_GB2312" w:hAnsi="Calibri" w:hint="eastAsia"/>
          <w:color w:val="000000"/>
          <w:sz w:val="32"/>
          <w:szCs w:val="32"/>
        </w:rPr>
        <w:t>二、报销审核要求</w:t>
      </w:r>
    </w:p>
    <w:p w:rsidR="006270B4" w:rsidRPr="009D21AD" w:rsidRDefault="006270B4" w:rsidP="006270B4">
      <w:pPr>
        <w:adjustRightInd w:val="0"/>
        <w:snapToGrid w:val="0"/>
        <w:spacing w:line="500" w:lineRule="exact"/>
        <w:ind w:firstLineChars="200" w:firstLine="640"/>
        <w:rPr>
          <w:rFonts w:ascii="仿宋_GB2312" w:eastAsia="仿宋_GB2312" w:hAnsi="Calibri"/>
          <w:color w:val="000000"/>
          <w:sz w:val="32"/>
          <w:szCs w:val="32"/>
        </w:rPr>
      </w:pPr>
      <w:r w:rsidRPr="009D21AD">
        <w:rPr>
          <w:rFonts w:ascii="仿宋_GB2312" w:eastAsia="仿宋_GB2312" w:hAnsi="Calibri" w:hint="eastAsia"/>
          <w:color w:val="000000"/>
          <w:sz w:val="32"/>
          <w:szCs w:val="32"/>
        </w:rPr>
        <w:t>原始发票须由经办人签字、秘书长审批；由秘书长本人经办的，由副理事长或理事长审批。经办人和审批人对发票内容的真实性、相关性负责。</w:t>
      </w:r>
    </w:p>
    <w:p w:rsidR="006270B4" w:rsidRPr="009D21AD" w:rsidRDefault="006270B4" w:rsidP="006270B4">
      <w:pPr>
        <w:adjustRightInd w:val="0"/>
        <w:snapToGrid w:val="0"/>
        <w:spacing w:line="500" w:lineRule="exact"/>
        <w:ind w:firstLineChars="200" w:firstLine="640"/>
        <w:rPr>
          <w:rFonts w:ascii="仿宋_GB2312" w:eastAsia="仿宋_GB2312" w:hAnsi="Calibri"/>
          <w:color w:val="000000"/>
          <w:sz w:val="32"/>
          <w:szCs w:val="32"/>
        </w:rPr>
      </w:pPr>
      <w:r w:rsidRPr="009D21AD">
        <w:rPr>
          <w:rFonts w:ascii="仿宋_GB2312" w:eastAsia="仿宋_GB2312" w:hAnsi="Calibri" w:hint="eastAsia"/>
          <w:color w:val="000000"/>
          <w:sz w:val="32"/>
          <w:szCs w:val="32"/>
        </w:rPr>
        <w:t>差旅费可不在每张原始票据上签字，直接在差旅费报销单上签字；经济业务相同的原始单据，金额较小且比较零散的（如出租车票、公共汽车票、邮寄费），可写明票据张数及金额并汇总签字。</w:t>
      </w:r>
    </w:p>
    <w:p w:rsidR="006270B4" w:rsidRPr="009D21AD" w:rsidRDefault="006270B4" w:rsidP="006270B4">
      <w:pPr>
        <w:adjustRightInd w:val="0"/>
        <w:snapToGrid w:val="0"/>
        <w:spacing w:line="500" w:lineRule="exact"/>
        <w:ind w:firstLineChars="200" w:firstLine="640"/>
        <w:rPr>
          <w:rFonts w:ascii="仿宋_GB2312" w:eastAsia="仿宋_GB2312" w:hAnsi="Calibri"/>
          <w:color w:val="000000"/>
          <w:sz w:val="32"/>
          <w:szCs w:val="32"/>
        </w:rPr>
      </w:pPr>
      <w:r w:rsidRPr="009D21AD">
        <w:rPr>
          <w:rFonts w:ascii="仿宋_GB2312" w:eastAsia="仿宋_GB2312" w:hAnsi="Calibri" w:hint="eastAsia"/>
          <w:color w:val="000000"/>
          <w:sz w:val="32"/>
          <w:szCs w:val="32"/>
        </w:rPr>
        <w:t>三、报销审批权限</w:t>
      </w:r>
    </w:p>
    <w:p w:rsidR="006270B4" w:rsidRPr="009D21AD" w:rsidRDefault="006270B4" w:rsidP="006270B4">
      <w:pPr>
        <w:adjustRightInd w:val="0"/>
        <w:snapToGrid w:val="0"/>
        <w:spacing w:line="500" w:lineRule="exact"/>
        <w:ind w:firstLineChars="200" w:firstLine="640"/>
        <w:rPr>
          <w:rFonts w:ascii="仿宋_GB2312" w:eastAsia="仿宋_GB2312" w:hAnsi="Calibri"/>
          <w:color w:val="000000"/>
          <w:sz w:val="32"/>
          <w:szCs w:val="32"/>
        </w:rPr>
      </w:pPr>
      <w:r w:rsidRPr="009D21AD">
        <w:rPr>
          <w:rFonts w:ascii="仿宋_GB2312" w:eastAsia="仿宋_GB2312" w:hAnsi="Calibri" w:hint="eastAsia"/>
          <w:color w:val="000000"/>
          <w:sz w:val="32"/>
          <w:szCs w:val="32"/>
        </w:rPr>
        <w:t>各项开支按预算执行，非限定性项目填写《江南大学教育发展基金会非限定资助项目立项表》,限定性项目填写江南大学基金会支出申请表，审批权限按《江南大学教育发展基金会财务管理制度》执行。</w:t>
      </w:r>
    </w:p>
    <w:p w:rsidR="006270B4" w:rsidRPr="009D21AD" w:rsidRDefault="006270B4" w:rsidP="006270B4">
      <w:pPr>
        <w:adjustRightInd w:val="0"/>
        <w:snapToGrid w:val="0"/>
        <w:spacing w:line="500" w:lineRule="exact"/>
        <w:ind w:firstLineChars="200" w:firstLine="640"/>
        <w:rPr>
          <w:rFonts w:ascii="仿宋_GB2312" w:eastAsia="仿宋_GB2312" w:hAnsi="Calibri"/>
          <w:color w:val="000000"/>
          <w:sz w:val="32"/>
          <w:szCs w:val="32"/>
        </w:rPr>
      </w:pPr>
      <w:r w:rsidRPr="009D21AD">
        <w:rPr>
          <w:rFonts w:ascii="仿宋_GB2312" w:eastAsia="仿宋_GB2312" w:hAnsi="Calibri" w:hint="eastAsia"/>
          <w:color w:val="000000"/>
          <w:sz w:val="32"/>
          <w:szCs w:val="32"/>
        </w:rPr>
        <w:lastRenderedPageBreak/>
        <w:t>四、各类经济业务支付方式要求</w:t>
      </w:r>
    </w:p>
    <w:p w:rsidR="006270B4" w:rsidRPr="009D21AD" w:rsidRDefault="006270B4" w:rsidP="006270B4">
      <w:pPr>
        <w:adjustRightInd w:val="0"/>
        <w:snapToGrid w:val="0"/>
        <w:spacing w:line="500" w:lineRule="exact"/>
        <w:ind w:firstLineChars="200" w:firstLine="640"/>
        <w:rPr>
          <w:rFonts w:ascii="仿宋_GB2312" w:eastAsia="仿宋_GB2312" w:hAnsi="Calibri"/>
          <w:color w:val="000000"/>
          <w:sz w:val="32"/>
          <w:szCs w:val="32"/>
        </w:rPr>
      </w:pPr>
      <w:r w:rsidRPr="009D21AD">
        <w:rPr>
          <w:rFonts w:ascii="仿宋_GB2312" w:eastAsia="仿宋_GB2312" w:hAnsi="Calibri" w:hint="eastAsia"/>
          <w:color w:val="000000"/>
          <w:sz w:val="32"/>
          <w:szCs w:val="32"/>
        </w:rPr>
        <w:t>单笔</w:t>
      </w:r>
      <w:r w:rsidRPr="009D21AD">
        <w:rPr>
          <w:rFonts w:ascii="仿宋_GB2312" w:eastAsia="仿宋_GB2312" w:hAnsi="Calibri"/>
          <w:color w:val="000000"/>
          <w:sz w:val="32"/>
          <w:szCs w:val="32"/>
        </w:rPr>
        <w:t>3000元以上的经济事项和住宿、机票原则上必须刷卡支付，因特殊原因使用现金支付的，需写明情况后并经</w:t>
      </w:r>
      <w:r w:rsidRPr="009D21AD">
        <w:rPr>
          <w:rFonts w:ascii="仿宋_GB2312" w:eastAsia="仿宋_GB2312" w:hAnsi="Calibri" w:hint="eastAsia"/>
          <w:color w:val="000000"/>
          <w:sz w:val="32"/>
          <w:szCs w:val="32"/>
        </w:rPr>
        <w:t>副理事长或理事长审批签字后方可报销；发票填开单位与刷卡支付记录不相符，需提供支付信息不符证明，并经副理事长或理事长审批。</w:t>
      </w:r>
    </w:p>
    <w:p w:rsidR="006270B4" w:rsidRPr="009D21AD" w:rsidRDefault="006270B4" w:rsidP="006270B4">
      <w:pPr>
        <w:adjustRightInd w:val="0"/>
        <w:snapToGrid w:val="0"/>
        <w:spacing w:line="500" w:lineRule="exact"/>
        <w:ind w:firstLineChars="200" w:firstLine="640"/>
        <w:rPr>
          <w:rFonts w:ascii="仿宋_GB2312" w:eastAsia="仿宋_GB2312" w:hAnsi="Calibri"/>
          <w:color w:val="000000"/>
          <w:sz w:val="32"/>
          <w:szCs w:val="32"/>
        </w:rPr>
      </w:pPr>
      <w:r w:rsidRPr="009D21AD">
        <w:rPr>
          <w:rFonts w:ascii="仿宋_GB2312" w:eastAsia="仿宋_GB2312" w:hAnsi="Calibri" w:hint="eastAsia"/>
          <w:color w:val="000000"/>
          <w:sz w:val="32"/>
          <w:szCs w:val="32"/>
        </w:rPr>
        <w:t>五、票据报销时效</w:t>
      </w:r>
    </w:p>
    <w:p w:rsidR="006270B4" w:rsidRPr="009D21AD" w:rsidRDefault="006270B4" w:rsidP="006270B4">
      <w:pPr>
        <w:adjustRightInd w:val="0"/>
        <w:snapToGrid w:val="0"/>
        <w:spacing w:line="500" w:lineRule="exact"/>
        <w:ind w:firstLineChars="200" w:firstLine="640"/>
        <w:rPr>
          <w:rFonts w:ascii="仿宋_GB2312" w:eastAsia="仿宋_GB2312" w:hAnsi="Calibri"/>
          <w:color w:val="000000"/>
          <w:sz w:val="32"/>
          <w:szCs w:val="32"/>
        </w:rPr>
      </w:pPr>
      <w:r w:rsidRPr="009D21AD">
        <w:rPr>
          <w:rFonts w:ascii="仿宋_GB2312" w:eastAsia="仿宋_GB2312" w:hAnsi="Calibri" w:hint="eastAsia"/>
          <w:color w:val="000000"/>
          <w:sz w:val="32"/>
          <w:szCs w:val="32"/>
        </w:rPr>
        <w:t>各类票据报销期限为六个月，原则上逾期不再办理报销</w:t>
      </w:r>
      <w:r w:rsidRPr="009D21AD">
        <w:rPr>
          <w:rFonts w:ascii="仿宋_GB2312" w:eastAsia="仿宋_GB2312" w:hAnsi="Calibri"/>
          <w:color w:val="000000"/>
          <w:sz w:val="32"/>
          <w:szCs w:val="32"/>
        </w:rPr>
        <w:t>(以票据记载日期为起算日)。如遇特殊情况需延期的，须书面说明情况，需秘书长、</w:t>
      </w:r>
      <w:r w:rsidRPr="009D21AD">
        <w:rPr>
          <w:rFonts w:ascii="仿宋_GB2312" w:eastAsia="仿宋_GB2312" w:hAnsi="Calibri" w:hint="eastAsia"/>
          <w:color w:val="000000"/>
          <w:sz w:val="32"/>
          <w:szCs w:val="32"/>
        </w:rPr>
        <w:t>副理事长或理事长审批后方可报销。</w:t>
      </w:r>
    </w:p>
    <w:p w:rsidR="006270B4" w:rsidRPr="009D21AD" w:rsidRDefault="006270B4" w:rsidP="006270B4">
      <w:pPr>
        <w:adjustRightInd w:val="0"/>
        <w:snapToGrid w:val="0"/>
        <w:spacing w:line="500" w:lineRule="exact"/>
        <w:ind w:firstLineChars="200" w:firstLine="640"/>
        <w:rPr>
          <w:rFonts w:ascii="仿宋_GB2312" w:eastAsia="仿宋_GB2312" w:hAnsi="Calibri"/>
          <w:color w:val="000000"/>
          <w:sz w:val="32"/>
          <w:szCs w:val="32"/>
        </w:rPr>
      </w:pPr>
      <w:r w:rsidRPr="009D21AD">
        <w:rPr>
          <w:rFonts w:ascii="仿宋_GB2312" w:eastAsia="仿宋_GB2312" w:hAnsi="Calibri" w:hint="eastAsia"/>
          <w:color w:val="000000"/>
          <w:sz w:val="32"/>
          <w:szCs w:val="32"/>
        </w:rPr>
        <w:t xml:space="preserve">六、基金会资助学校的项目在使用时可转至学校，依据江南大学相关财务报销规定和制度进行明细核算，资助项目支出凭江南大学出具的捐赠票据及在校财务报销的凭据，经秘书长审核后进行报销。 </w:t>
      </w:r>
    </w:p>
    <w:p w:rsidR="006270B4" w:rsidRPr="009D21AD" w:rsidRDefault="006270B4" w:rsidP="006270B4">
      <w:pPr>
        <w:adjustRightInd w:val="0"/>
        <w:snapToGrid w:val="0"/>
        <w:spacing w:line="500" w:lineRule="exact"/>
        <w:ind w:firstLineChars="200" w:firstLine="640"/>
        <w:rPr>
          <w:rFonts w:ascii="仿宋_GB2312" w:eastAsia="仿宋_GB2312" w:hAnsi="Calibri"/>
          <w:color w:val="000000"/>
          <w:sz w:val="32"/>
          <w:szCs w:val="32"/>
        </w:rPr>
      </w:pPr>
      <w:r w:rsidRPr="009D21AD">
        <w:rPr>
          <w:rFonts w:ascii="仿宋_GB2312" w:eastAsia="仿宋_GB2312" w:hAnsi="Calibri" w:hint="eastAsia"/>
          <w:color w:val="000000"/>
          <w:sz w:val="32"/>
          <w:szCs w:val="32"/>
        </w:rPr>
        <w:t>七、报销具体要求</w:t>
      </w:r>
    </w:p>
    <w:p w:rsidR="006270B4" w:rsidRPr="009D21AD" w:rsidRDefault="006270B4" w:rsidP="006270B4">
      <w:pPr>
        <w:adjustRightInd w:val="0"/>
        <w:snapToGrid w:val="0"/>
        <w:spacing w:line="500" w:lineRule="exact"/>
        <w:ind w:firstLineChars="200" w:firstLine="640"/>
        <w:rPr>
          <w:rFonts w:ascii="仿宋_GB2312" w:eastAsia="仿宋_GB2312" w:hAnsi="Calibri"/>
          <w:color w:val="000000"/>
          <w:sz w:val="32"/>
          <w:szCs w:val="32"/>
        </w:rPr>
      </w:pPr>
      <w:r w:rsidRPr="009D21AD">
        <w:rPr>
          <w:rFonts w:ascii="仿宋_GB2312" w:eastAsia="仿宋_GB2312" w:hAnsi="Calibri" w:hint="eastAsia"/>
          <w:color w:val="000000"/>
          <w:sz w:val="32"/>
          <w:szCs w:val="32"/>
        </w:rPr>
        <w:t>各项费用应按照年度预算或捐赠协议进行开支，捐赠协议中有具体使用要求的，按其要求进行开支，无具体使用要求的，按以下费用要求进行开支。</w:t>
      </w:r>
    </w:p>
    <w:p w:rsidR="006270B4" w:rsidRPr="009D21AD" w:rsidRDefault="006270B4" w:rsidP="006270B4">
      <w:pPr>
        <w:adjustRightInd w:val="0"/>
        <w:snapToGrid w:val="0"/>
        <w:spacing w:line="500" w:lineRule="exact"/>
        <w:ind w:firstLineChars="200" w:firstLine="640"/>
        <w:rPr>
          <w:rFonts w:ascii="仿宋_GB2312" w:eastAsia="仿宋_GB2312" w:hAnsi="Calibri"/>
          <w:color w:val="000000"/>
          <w:sz w:val="32"/>
          <w:szCs w:val="32"/>
        </w:rPr>
      </w:pPr>
      <w:r w:rsidRPr="009D21AD">
        <w:rPr>
          <w:rFonts w:ascii="仿宋_GB2312" w:eastAsia="仿宋_GB2312" w:hAnsi="Calibri" w:hint="eastAsia"/>
          <w:color w:val="000000"/>
          <w:sz w:val="32"/>
          <w:szCs w:val="32"/>
        </w:rPr>
        <w:t>（一）设备费</w:t>
      </w:r>
    </w:p>
    <w:p w:rsidR="006270B4" w:rsidRPr="009D21AD" w:rsidRDefault="006270B4" w:rsidP="006270B4">
      <w:pPr>
        <w:adjustRightInd w:val="0"/>
        <w:snapToGrid w:val="0"/>
        <w:spacing w:line="500" w:lineRule="exact"/>
        <w:ind w:firstLineChars="200" w:firstLine="640"/>
        <w:rPr>
          <w:rFonts w:ascii="仿宋_GB2312" w:eastAsia="仿宋_GB2312" w:hAnsi="Calibri"/>
          <w:color w:val="000000"/>
          <w:sz w:val="32"/>
          <w:szCs w:val="32"/>
        </w:rPr>
      </w:pPr>
      <w:r w:rsidRPr="009D21AD">
        <w:rPr>
          <w:rFonts w:ascii="仿宋_GB2312" w:eastAsia="仿宋_GB2312" w:hAnsi="Calibri" w:hint="eastAsia"/>
          <w:color w:val="000000"/>
          <w:sz w:val="32"/>
          <w:szCs w:val="32"/>
        </w:rPr>
        <w:t>购置设备使用期限一年以上，单价</w:t>
      </w:r>
      <w:r w:rsidRPr="009D21AD">
        <w:rPr>
          <w:rFonts w:ascii="仿宋_GB2312" w:eastAsia="仿宋_GB2312" w:hAnsi="Calibri"/>
          <w:color w:val="000000"/>
          <w:sz w:val="32"/>
          <w:szCs w:val="32"/>
        </w:rPr>
        <w:t>1000元以上（含1000元）,需办理</w:t>
      </w:r>
      <w:r w:rsidRPr="009D21AD">
        <w:rPr>
          <w:rFonts w:ascii="仿宋_GB2312" w:eastAsia="仿宋_GB2312" w:hAnsi="Calibri" w:hint="eastAsia"/>
          <w:color w:val="000000"/>
          <w:sz w:val="32"/>
          <w:szCs w:val="32"/>
        </w:rPr>
        <w:t>基金会固定资产入库单；与所购设备配合成套</w:t>
      </w:r>
      <w:r w:rsidRPr="009D21AD">
        <w:rPr>
          <w:rFonts w:ascii="仿宋_GB2312" w:eastAsia="仿宋_GB2312" w:hAnsi="Calibri"/>
          <w:color w:val="000000"/>
          <w:sz w:val="32"/>
          <w:szCs w:val="32"/>
        </w:rPr>
        <w:t>,为设备专用的外购控制软件或与专用设备同时购置并与之配套</w:t>
      </w:r>
      <w:r w:rsidRPr="009D21AD">
        <w:rPr>
          <w:rFonts w:ascii="仿宋_GB2312" w:eastAsia="仿宋_GB2312" w:hAnsi="Calibri" w:hint="eastAsia"/>
          <w:color w:val="000000"/>
          <w:sz w:val="32"/>
          <w:szCs w:val="32"/>
        </w:rPr>
        <w:t>的备品、备件，应与设备配套入库管理。</w:t>
      </w:r>
    </w:p>
    <w:p w:rsidR="006270B4" w:rsidRPr="009D21AD" w:rsidRDefault="006270B4" w:rsidP="006270B4">
      <w:pPr>
        <w:adjustRightInd w:val="0"/>
        <w:snapToGrid w:val="0"/>
        <w:spacing w:line="500" w:lineRule="exact"/>
        <w:ind w:firstLineChars="200" w:firstLine="640"/>
        <w:rPr>
          <w:rFonts w:ascii="仿宋_GB2312" w:eastAsia="仿宋_GB2312" w:hAnsi="Calibri"/>
          <w:color w:val="000000"/>
          <w:sz w:val="32"/>
          <w:szCs w:val="32"/>
        </w:rPr>
      </w:pPr>
      <w:r w:rsidRPr="009D21AD">
        <w:rPr>
          <w:rFonts w:ascii="仿宋_GB2312" w:eastAsia="仿宋_GB2312" w:hAnsi="Calibri" w:hint="eastAsia"/>
          <w:color w:val="000000"/>
          <w:sz w:val="32"/>
          <w:szCs w:val="32"/>
        </w:rPr>
        <w:t>设备采购报销时应提供发票，基金会设备入库单；单次采购金额</w:t>
      </w:r>
      <w:r w:rsidRPr="009D21AD">
        <w:rPr>
          <w:rFonts w:ascii="仿宋_GB2312" w:eastAsia="仿宋_GB2312" w:hAnsi="Calibri"/>
          <w:color w:val="000000"/>
          <w:sz w:val="32"/>
          <w:szCs w:val="32"/>
        </w:rPr>
        <w:t>3</w:t>
      </w:r>
      <w:r w:rsidRPr="009D21AD">
        <w:rPr>
          <w:rFonts w:ascii="仿宋_GB2312" w:eastAsia="仿宋_GB2312" w:hAnsi="Calibri" w:hint="eastAsia"/>
          <w:color w:val="000000"/>
          <w:sz w:val="32"/>
          <w:szCs w:val="32"/>
        </w:rPr>
        <w:t>万元以上的，还应提供购货合同。</w:t>
      </w:r>
    </w:p>
    <w:p w:rsidR="006270B4" w:rsidRPr="009D21AD" w:rsidRDefault="006270B4" w:rsidP="006270B4">
      <w:pPr>
        <w:adjustRightInd w:val="0"/>
        <w:snapToGrid w:val="0"/>
        <w:spacing w:line="500" w:lineRule="exact"/>
        <w:ind w:firstLineChars="200" w:firstLine="640"/>
        <w:rPr>
          <w:rFonts w:ascii="仿宋_GB2312" w:eastAsia="仿宋_GB2312" w:hAnsi="Calibri"/>
          <w:color w:val="000000"/>
          <w:sz w:val="32"/>
          <w:szCs w:val="32"/>
        </w:rPr>
      </w:pPr>
      <w:r w:rsidRPr="009D21AD">
        <w:rPr>
          <w:rFonts w:ascii="仿宋_GB2312" w:eastAsia="仿宋_GB2312" w:hAnsi="Calibri" w:hint="eastAsia"/>
          <w:color w:val="000000"/>
          <w:sz w:val="32"/>
          <w:szCs w:val="32"/>
        </w:rPr>
        <w:t>（二）家具费</w:t>
      </w:r>
    </w:p>
    <w:p w:rsidR="006270B4" w:rsidRPr="009D21AD" w:rsidRDefault="006270B4" w:rsidP="006270B4">
      <w:pPr>
        <w:adjustRightInd w:val="0"/>
        <w:snapToGrid w:val="0"/>
        <w:spacing w:line="500" w:lineRule="exact"/>
        <w:ind w:firstLineChars="200" w:firstLine="640"/>
        <w:rPr>
          <w:rFonts w:ascii="仿宋_GB2312" w:eastAsia="仿宋_GB2312" w:hAnsi="Calibri"/>
          <w:color w:val="000000"/>
          <w:sz w:val="32"/>
          <w:szCs w:val="32"/>
        </w:rPr>
      </w:pPr>
      <w:r w:rsidRPr="009D21AD">
        <w:rPr>
          <w:rFonts w:ascii="仿宋_GB2312" w:eastAsia="仿宋_GB2312" w:hAnsi="Calibri" w:hint="eastAsia"/>
          <w:color w:val="000000"/>
          <w:sz w:val="32"/>
          <w:szCs w:val="32"/>
        </w:rPr>
        <w:t>购置家具单价达到</w:t>
      </w:r>
      <w:r w:rsidRPr="009D21AD">
        <w:rPr>
          <w:rFonts w:ascii="仿宋_GB2312" w:eastAsia="仿宋_GB2312" w:hAnsi="Calibri"/>
          <w:color w:val="000000"/>
          <w:sz w:val="32"/>
          <w:szCs w:val="32"/>
        </w:rPr>
        <w:t>500元，或</w:t>
      </w:r>
      <w:r w:rsidRPr="009D21AD">
        <w:rPr>
          <w:rFonts w:ascii="仿宋_GB2312" w:eastAsia="仿宋_GB2312" w:hAnsi="Calibri" w:hint="eastAsia"/>
          <w:color w:val="000000"/>
          <w:sz w:val="32"/>
          <w:szCs w:val="32"/>
        </w:rPr>
        <w:t>单次采购金额达</w:t>
      </w:r>
      <w:r w:rsidRPr="009D21AD">
        <w:rPr>
          <w:rFonts w:ascii="仿宋_GB2312" w:eastAsia="仿宋_GB2312" w:hAnsi="Calibri"/>
          <w:color w:val="000000"/>
          <w:sz w:val="32"/>
          <w:szCs w:val="32"/>
        </w:rPr>
        <w:t>5</w:t>
      </w:r>
      <w:r w:rsidRPr="009D21AD">
        <w:rPr>
          <w:rFonts w:ascii="仿宋_GB2312" w:eastAsia="仿宋_GB2312" w:hAnsi="Calibri" w:hint="eastAsia"/>
          <w:color w:val="000000"/>
          <w:sz w:val="32"/>
          <w:szCs w:val="32"/>
        </w:rPr>
        <w:t>万元的，需办理基金会家具入库单。</w:t>
      </w:r>
    </w:p>
    <w:p w:rsidR="006270B4" w:rsidRPr="009D21AD" w:rsidRDefault="006270B4" w:rsidP="006270B4">
      <w:pPr>
        <w:adjustRightInd w:val="0"/>
        <w:snapToGrid w:val="0"/>
        <w:spacing w:line="500" w:lineRule="exact"/>
        <w:ind w:firstLineChars="200" w:firstLine="640"/>
        <w:rPr>
          <w:rFonts w:ascii="仿宋_GB2312" w:eastAsia="仿宋_GB2312" w:hAnsi="Calibri"/>
          <w:color w:val="000000"/>
          <w:sz w:val="32"/>
          <w:szCs w:val="32"/>
        </w:rPr>
      </w:pPr>
      <w:r w:rsidRPr="009D21AD">
        <w:rPr>
          <w:rFonts w:ascii="仿宋_GB2312" w:eastAsia="仿宋_GB2312" w:hAnsi="Calibri" w:hint="eastAsia"/>
          <w:color w:val="000000"/>
          <w:sz w:val="32"/>
          <w:szCs w:val="32"/>
        </w:rPr>
        <w:t>家具报销时应提供发票、基金会家具入库单；单次采购金额</w:t>
      </w:r>
      <w:r w:rsidRPr="009D21AD">
        <w:rPr>
          <w:rFonts w:ascii="仿宋_GB2312" w:eastAsia="仿宋_GB2312" w:hAnsi="Calibri" w:hint="eastAsia"/>
          <w:color w:val="000000"/>
          <w:sz w:val="32"/>
          <w:szCs w:val="32"/>
        </w:rPr>
        <w:lastRenderedPageBreak/>
        <w:t>达3万元以上的，还应提供购货合同。</w:t>
      </w:r>
    </w:p>
    <w:p w:rsidR="006270B4" w:rsidRPr="009D21AD" w:rsidRDefault="006270B4" w:rsidP="006270B4">
      <w:pPr>
        <w:adjustRightInd w:val="0"/>
        <w:snapToGrid w:val="0"/>
        <w:spacing w:line="500" w:lineRule="exact"/>
        <w:ind w:firstLineChars="200" w:firstLine="640"/>
        <w:rPr>
          <w:rFonts w:ascii="仿宋_GB2312" w:eastAsia="仿宋_GB2312" w:hAnsi="Calibri"/>
          <w:color w:val="000000"/>
          <w:sz w:val="32"/>
          <w:szCs w:val="32"/>
        </w:rPr>
      </w:pPr>
      <w:r w:rsidRPr="009D21AD">
        <w:rPr>
          <w:rFonts w:ascii="仿宋_GB2312" w:eastAsia="仿宋_GB2312" w:hAnsi="Calibri" w:hint="eastAsia"/>
          <w:color w:val="000000"/>
          <w:sz w:val="32"/>
          <w:szCs w:val="32"/>
        </w:rPr>
        <w:t>（三）设备维修费</w:t>
      </w:r>
    </w:p>
    <w:p w:rsidR="006270B4" w:rsidRPr="009D21AD" w:rsidRDefault="006270B4" w:rsidP="006270B4">
      <w:pPr>
        <w:adjustRightInd w:val="0"/>
        <w:snapToGrid w:val="0"/>
        <w:spacing w:line="500" w:lineRule="exact"/>
        <w:ind w:firstLineChars="200" w:firstLine="640"/>
        <w:rPr>
          <w:rFonts w:ascii="仿宋_GB2312" w:eastAsia="仿宋_GB2312" w:hAnsi="Calibri"/>
          <w:color w:val="000000"/>
          <w:sz w:val="32"/>
          <w:szCs w:val="32"/>
        </w:rPr>
      </w:pPr>
      <w:r w:rsidRPr="009D21AD">
        <w:rPr>
          <w:rFonts w:ascii="仿宋_GB2312" w:eastAsia="仿宋_GB2312" w:hAnsi="Calibri" w:hint="eastAsia"/>
          <w:color w:val="000000"/>
          <w:sz w:val="32"/>
          <w:szCs w:val="32"/>
        </w:rPr>
        <w:t>维修费票面金额超过800元或单价超过500元须附对方单位开具的清单，3万元以上附协议。</w:t>
      </w:r>
    </w:p>
    <w:p w:rsidR="006270B4" w:rsidRPr="009D21AD" w:rsidRDefault="006270B4" w:rsidP="006270B4">
      <w:pPr>
        <w:adjustRightInd w:val="0"/>
        <w:snapToGrid w:val="0"/>
        <w:spacing w:line="500" w:lineRule="exact"/>
        <w:ind w:firstLineChars="200" w:firstLine="640"/>
        <w:rPr>
          <w:rFonts w:ascii="仿宋_GB2312" w:eastAsia="仿宋_GB2312" w:hAnsi="Calibri"/>
          <w:color w:val="000000"/>
          <w:sz w:val="32"/>
          <w:szCs w:val="32"/>
        </w:rPr>
      </w:pPr>
      <w:r w:rsidRPr="009D21AD">
        <w:rPr>
          <w:rFonts w:ascii="仿宋_GB2312" w:eastAsia="仿宋_GB2312" w:hAnsi="Calibri" w:hint="eastAsia"/>
          <w:color w:val="000000"/>
          <w:sz w:val="32"/>
          <w:szCs w:val="32"/>
        </w:rPr>
        <w:t>（四）市内交通费</w:t>
      </w:r>
    </w:p>
    <w:p w:rsidR="006270B4" w:rsidRPr="009D21AD" w:rsidRDefault="006270B4" w:rsidP="006270B4">
      <w:pPr>
        <w:adjustRightInd w:val="0"/>
        <w:snapToGrid w:val="0"/>
        <w:spacing w:line="500" w:lineRule="exact"/>
        <w:ind w:firstLineChars="200" w:firstLine="640"/>
        <w:rPr>
          <w:rFonts w:ascii="仿宋_GB2312" w:eastAsia="仿宋_GB2312" w:hAnsi="Calibri"/>
          <w:color w:val="000000"/>
          <w:sz w:val="32"/>
          <w:szCs w:val="32"/>
        </w:rPr>
      </w:pPr>
      <w:r w:rsidRPr="009D21AD">
        <w:rPr>
          <w:rFonts w:ascii="仿宋_GB2312" w:eastAsia="仿宋_GB2312" w:hAnsi="Calibri" w:hint="eastAsia"/>
          <w:color w:val="000000"/>
          <w:sz w:val="32"/>
          <w:szCs w:val="32"/>
        </w:rPr>
        <w:t>市内交通费是在本市内开展业务活动发生的公共交通费、出租车费。不得列支本市外公共交通费、出租车费等，不得报销连号或大量同一车号出租发票。</w:t>
      </w:r>
    </w:p>
    <w:p w:rsidR="006270B4" w:rsidRPr="009D21AD" w:rsidRDefault="006270B4" w:rsidP="006270B4">
      <w:pPr>
        <w:adjustRightInd w:val="0"/>
        <w:snapToGrid w:val="0"/>
        <w:spacing w:line="500" w:lineRule="exact"/>
        <w:ind w:firstLineChars="200" w:firstLine="640"/>
        <w:rPr>
          <w:rFonts w:ascii="仿宋_GB2312" w:eastAsia="仿宋_GB2312" w:hAnsi="Calibri"/>
          <w:color w:val="000000"/>
          <w:sz w:val="32"/>
          <w:szCs w:val="32"/>
        </w:rPr>
      </w:pPr>
      <w:r w:rsidRPr="009D21AD">
        <w:rPr>
          <w:rFonts w:ascii="仿宋_GB2312" w:eastAsia="仿宋_GB2312" w:hAnsi="Calibri" w:hint="eastAsia"/>
          <w:color w:val="000000"/>
          <w:sz w:val="32"/>
          <w:szCs w:val="32"/>
        </w:rPr>
        <w:t>对于开展捐赠业务活动需要租用车辆的，报销时需附租车合同或协议、租车发票及费用清单。</w:t>
      </w:r>
    </w:p>
    <w:p w:rsidR="006270B4" w:rsidRPr="009D21AD" w:rsidRDefault="006270B4" w:rsidP="006270B4">
      <w:pPr>
        <w:adjustRightInd w:val="0"/>
        <w:snapToGrid w:val="0"/>
        <w:spacing w:line="500" w:lineRule="exact"/>
        <w:ind w:firstLineChars="200" w:firstLine="640"/>
        <w:rPr>
          <w:rFonts w:ascii="仿宋_GB2312" w:eastAsia="仿宋_GB2312" w:hAnsi="Calibri"/>
          <w:color w:val="000000"/>
          <w:sz w:val="32"/>
          <w:szCs w:val="32"/>
        </w:rPr>
      </w:pPr>
      <w:r w:rsidRPr="009D21AD">
        <w:rPr>
          <w:rFonts w:ascii="仿宋_GB2312" w:eastAsia="仿宋_GB2312" w:hAnsi="Calibri" w:hint="eastAsia"/>
          <w:color w:val="000000"/>
          <w:sz w:val="32"/>
          <w:szCs w:val="32"/>
        </w:rPr>
        <w:t>（五）出版文献费</w:t>
      </w:r>
    </w:p>
    <w:p w:rsidR="006270B4" w:rsidRPr="009D21AD" w:rsidRDefault="006270B4" w:rsidP="006270B4">
      <w:pPr>
        <w:adjustRightInd w:val="0"/>
        <w:snapToGrid w:val="0"/>
        <w:spacing w:line="500" w:lineRule="exact"/>
        <w:ind w:firstLineChars="200" w:firstLine="640"/>
        <w:rPr>
          <w:rFonts w:ascii="仿宋_GB2312" w:eastAsia="仿宋_GB2312" w:hAnsi="Calibri"/>
          <w:color w:val="000000"/>
          <w:sz w:val="32"/>
          <w:szCs w:val="32"/>
        </w:rPr>
      </w:pPr>
      <w:r w:rsidRPr="009D21AD">
        <w:rPr>
          <w:rFonts w:ascii="仿宋_GB2312" w:eastAsia="仿宋_GB2312" w:hAnsi="Calibri" w:hint="eastAsia"/>
          <w:color w:val="000000"/>
          <w:sz w:val="32"/>
          <w:szCs w:val="32"/>
        </w:rPr>
        <w:t>出版文献费是指基金会在开展公益活动所需要支付的出版费、资料费等费用。出版费包括论文、出版专著出版等；文献费包括书籍或杂志购置、资料印刷费等。</w:t>
      </w:r>
    </w:p>
    <w:p w:rsidR="006270B4" w:rsidRPr="009D21AD" w:rsidRDefault="006270B4" w:rsidP="006270B4">
      <w:pPr>
        <w:adjustRightInd w:val="0"/>
        <w:snapToGrid w:val="0"/>
        <w:spacing w:line="500" w:lineRule="exact"/>
        <w:ind w:firstLineChars="200" w:firstLine="640"/>
        <w:rPr>
          <w:rFonts w:ascii="仿宋_GB2312" w:eastAsia="仿宋_GB2312" w:hAnsi="Calibri"/>
          <w:color w:val="000000"/>
          <w:sz w:val="32"/>
          <w:szCs w:val="32"/>
        </w:rPr>
      </w:pPr>
      <w:r w:rsidRPr="009D21AD">
        <w:rPr>
          <w:rFonts w:ascii="仿宋_GB2312" w:eastAsia="仿宋_GB2312" w:hAnsi="Calibri" w:hint="eastAsia"/>
          <w:color w:val="000000"/>
          <w:sz w:val="32"/>
          <w:szCs w:val="32"/>
        </w:rPr>
        <w:t>报销出版费时须提供出版合同。报销文献费时，书籍单次报销超过300元需至办理入库手续；杂志报销时提供明细清单；资料印刷费超过800元除提供发票外，开票单位还应提供资料印刷明细清单。</w:t>
      </w:r>
    </w:p>
    <w:p w:rsidR="006270B4" w:rsidRPr="009D21AD" w:rsidRDefault="006270B4" w:rsidP="006270B4">
      <w:pPr>
        <w:adjustRightInd w:val="0"/>
        <w:snapToGrid w:val="0"/>
        <w:spacing w:line="500" w:lineRule="exact"/>
        <w:ind w:firstLineChars="200" w:firstLine="640"/>
        <w:rPr>
          <w:rFonts w:ascii="仿宋_GB2312" w:eastAsia="仿宋_GB2312" w:hAnsi="Calibri"/>
          <w:color w:val="000000"/>
          <w:sz w:val="32"/>
          <w:szCs w:val="32"/>
        </w:rPr>
      </w:pPr>
      <w:r w:rsidRPr="009D21AD">
        <w:rPr>
          <w:rFonts w:ascii="仿宋_GB2312" w:eastAsia="仿宋_GB2312" w:hAnsi="Calibri" w:hint="eastAsia"/>
          <w:color w:val="000000"/>
          <w:sz w:val="32"/>
          <w:szCs w:val="32"/>
        </w:rPr>
        <w:t>（六）会议费</w:t>
      </w:r>
    </w:p>
    <w:p w:rsidR="006270B4" w:rsidRPr="009D21AD" w:rsidRDefault="006270B4" w:rsidP="006270B4">
      <w:pPr>
        <w:adjustRightInd w:val="0"/>
        <w:snapToGrid w:val="0"/>
        <w:spacing w:line="500" w:lineRule="exact"/>
        <w:ind w:firstLineChars="200" w:firstLine="640"/>
        <w:rPr>
          <w:rFonts w:ascii="仿宋_GB2312" w:eastAsia="仿宋_GB2312" w:hAnsi="Calibri"/>
          <w:color w:val="000000"/>
          <w:sz w:val="32"/>
          <w:szCs w:val="32"/>
        </w:rPr>
      </w:pPr>
      <w:r w:rsidRPr="009D21AD">
        <w:rPr>
          <w:rFonts w:ascii="仿宋_GB2312" w:eastAsia="仿宋_GB2312" w:hAnsi="Calibri" w:hint="eastAsia"/>
          <w:color w:val="000000"/>
          <w:sz w:val="32"/>
          <w:szCs w:val="32"/>
        </w:rPr>
        <w:t>国内会议参照《中央和国家机关会议费管理办法》（财行〔</w:t>
      </w:r>
      <w:r w:rsidRPr="009D21AD">
        <w:rPr>
          <w:rFonts w:ascii="仿宋_GB2312" w:eastAsia="仿宋_GB2312" w:hAnsi="Calibri"/>
          <w:color w:val="000000"/>
          <w:sz w:val="32"/>
          <w:szCs w:val="32"/>
        </w:rPr>
        <w:t>2016</w:t>
      </w:r>
      <w:r w:rsidRPr="009D21AD">
        <w:rPr>
          <w:rFonts w:ascii="仿宋_GB2312" w:eastAsia="仿宋_GB2312" w:hAnsi="Calibri" w:hint="eastAsia"/>
          <w:color w:val="000000"/>
          <w:sz w:val="32"/>
          <w:szCs w:val="32"/>
        </w:rPr>
        <w:t>〕</w:t>
      </w:r>
      <w:r w:rsidRPr="009D21AD">
        <w:rPr>
          <w:rFonts w:ascii="仿宋_GB2312" w:eastAsia="仿宋_GB2312" w:hAnsi="Calibri"/>
          <w:color w:val="000000"/>
          <w:sz w:val="32"/>
          <w:szCs w:val="32"/>
        </w:rPr>
        <w:t xml:space="preserve"> 214 </w:t>
      </w:r>
      <w:r w:rsidRPr="009D21AD">
        <w:rPr>
          <w:rFonts w:ascii="仿宋_GB2312" w:eastAsia="仿宋_GB2312" w:hAnsi="Calibri" w:hint="eastAsia"/>
          <w:color w:val="000000"/>
          <w:sz w:val="32"/>
          <w:szCs w:val="32"/>
        </w:rPr>
        <w:t>号）文件执行, 会议根据其性质、主要内容确定会议人数、天数，严格限定工作人员数量，会议费综合定额标准为650元，其中：住宿费400元、伙食费150元、其他100元，</w:t>
      </w:r>
      <w:r w:rsidRPr="009D21AD">
        <w:rPr>
          <w:rFonts w:ascii="仿宋_GB2312" w:eastAsia="仿宋_GB2312" w:hAnsi="Calibri"/>
          <w:color w:val="000000"/>
          <w:sz w:val="32"/>
          <w:szCs w:val="32"/>
        </w:rPr>
        <w:t>不安排住宿的会议，综合定额按照扣除住宿费后的定额标准执行，住宿费不能调剂使用；不安排就餐的会议，综合定额按照扣除伙食费后的定额标准执行，伙食费不能调剂使用</w:t>
      </w:r>
      <w:r w:rsidRPr="009D21AD">
        <w:rPr>
          <w:rFonts w:ascii="仿宋_GB2312" w:eastAsia="仿宋_GB2312" w:hAnsi="Calibri" w:hint="eastAsia"/>
          <w:color w:val="000000"/>
          <w:sz w:val="32"/>
          <w:szCs w:val="32"/>
        </w:rPr>
        <w:t>。</w:t>
      </w:r>
    </w:p>
    <w:p w:rsidR="006270B4" w:rsidRPr="009D21AD" w:rsidRDefault="006270B4" w:rsidP="006270B4">
      <w:pPr>
        <w:adjustRightInd w:val="0"/>
        <w:snapToGrid w:val="0"/>
        <w:spacing w:line="500" w:lineRule="exact"/>
        <w:ind w:firstLineChars="200" w:firstLine="640"/>
        <w:rPr>
          <w:rFonts w:ascii="仿宋_GB2312" w:eastAsia="仿宋_GB2312" w:hAnsi="Calibri"/>
          <w:color w:val="000000"/>
          <w:sz w:val="32"/>
          <w:szCs w:val="32"/>
        </w:rPr>
      </w:pPr>
      <w:r w:rsidRPr="009D21AD">
        <w:rPr>
          <w:rFonts w:ascii="仿宋_GB2312" w:eastAsia="仿宋_GB2312" w:hAnsi="Calibri" w:hint="eastAsia"/>
          <w:color w:val="000000"/>
          <w:sz w:val="32"/>
          <w:szCs w:val="32"/>
        </w:rPr>
        <w:t>国际会议参照《在华举办国际会议费用开支标准和财务管理办法》（教财司函〔2012〕117号）文件执行。</w:t>
      </w:r>
    </w:p>
    <w:p w:rsidR="006270B4" w:rsidRPr="009D21AD" w:rsidRDefault="006270B4" w:rsidP="006270B4">
      <w:pPr>
        <w:adjustRightInd w:val="0"/>
        <w:snapToGrid w:val="0"/>
        <w:spacing w:line="500" w:lineRule="exact"/>
        <w:ind w:firstLineChars="200" w:firstLine="640"/>
        <w:rPr>
          <w:rFonts w:ascii="仿宋_GB2312" w:eastAsia="仿宋_GB2312" w:hAnsi="Calibri"/>
          <w:color w:val="000000"/>
          <w:sz w:val="32"/>
          <w:szCs w:val="32"/>
        </w:rPr>
      </w:pPr>
      <w:r w:rsidRPr="009D21AD">
        <w:rPr>
          <w:rFonts w:ascii="仿宋_GB2312" w:eastAsia="仿宋_GB2312" w:hAnsi="Calibri" w:hint="eastAsia"/>
          <w:color w:val="000000"/>
          <w:sz w:val="32"/>
          <w:szCs w:val="32"/>
        </w:rPr>
        <w:lastRenderedPageBreak/>
        <w:t>报销时，需提供会议通知（包含会议议程）、参会人员名单、签到表等；在会议费综合定额标准内可开支会议住宿费、伙食费、场租费、交通费、文件印刷费、医药费等；不得发放礼品、礼金、组织旅游、娱乐消费、以会议名义宴请、购置固定资产等。</w:t>
      </w:r>
    </w:p>
    <w:p w:rsidR="006270B4" w:rsidRPr="009D21AD" w:rsidRDefault="006270B4" w:rsidP="006270B4">
      <w:pPr>
        <w:adjustRightInd w:val="0"/>
        <w:snapToGrid w:val="0"/>
        <w:spacing w:line="500" w:lineRule="exact"/>
        <w:ind w:firstLineChars="200" w:firstLine="640"/>
        <w:rPr>
          <w:rFonts w:ascii="仿宋_GB2312" w:eastAsia="仿宋_GB2312" w:hAnsi="Calibri"/>
          <w:color w:val="000000"/>
          <w:sz w:val="32"/>
          <w:szCs w:val="32"/>
        </w:rPr>
      </w:pPr>
      <w:r w:rsidRPr="009D21AD">
        <w:rPr>
          <w:rFonts w:ascii="仿宋_GB2312" w:eastAsia="仿宋_GB2312" w:hAnsi="Calibri" w:hint="eastAsia"/>
          <w:color w:val="000000"/>
          <w:sz w:val="32"/>
          <w:szCs w:val="32"/>
        </w:rPr>
        <w:t>（七）专家咨询费、劳务费、学生奖助学金、奖教金</w:t>
      </w:r>
    </w:p>
    <w:p w:rsidR="006270B4" w:rsidRPr="009D21AD" w:rsidRDefault="006270B4" w:rsidP="006270B4">
      <w:pPr>
        <w:adjustRightInd w:val="0"/>
        <w:snapToGrid w:val="0"/>
        <w:spacing w:line="500" w:lineRule="exact"/>
        <w:ind w:firstLineChars="200" w:firstLine="640"/>
        <w:rPr>
          <w:rFonts w:ascii="仿宋_GB2312" w:eastAsia="仿宋_GB2312" w:hAnsi="Calibri"/>
          <w:color w:val="000000"/>
          <w:sz w:val="32"/>
          <w:szCs w:val="32"/>
        </w:rPr>
      </w:pPr>
      <w:r w:rsidRPr="009D21AD">
        <w:rPr>
          <w:rFonts w:ascii="仿宋_GB2312" w:eastAsia="仿宋_GB2312" w:hAnsi="Calibri" w:hint="eastAsia"/>
          <w:color w:val="000000"/>
          <w:sz w:val="32"/>
          <w:szCs w:val="32"/>
        </w:rPr>
        <w:t>专家咨询费指基金会开展公益活动过程中支付给临时聘请专家咨询费用；劳务费是指用于临时聘用人员的劳务支出。</w:t>
      </w:r>
    </w:p>
    <w:p w:rsidR="006270B4" w:rsidRPr="009D21AD" w:rsidRDefault="006270B4" w:rsidP="006270B4">
      <w:pPr>
        <w:adjustRightInd w:val="0"/>
        <w:snapToGrid w:val="0"/>
        <w:spacing w:line="500" w:lineRule="exact"/>
        <w:ind w:firstLineChars="200" w:firstLine="640"/>
        <w:rPr>
          <w:rFonts w:ascii="仿宋_GB2312" w:eastAsia="仿宋_GB2312" w:hAnsi="Calibri"/>
          <w:color w:val="000000"/>
          <w:sz w:val="32"/>
          <w:szCs w:val="32"/>
        </w:rPr>
      </w:pPr>
      <w:r w:rsidRPr="009D21AD">
        <w:rPr>
          <w:rFonts w:ascii="仿宋_GB2312" w:eastAsia="仿宋_GB2312" w:hAnsi="Calibri" w:hint="eastAsia"/>
          <w:color w:val="000000"/>
          <w:sz w:val="32"/>
          <w:szCs w:val="32"/>
        </w:rPr>
        <w:t>专家咨询费和劳务费应提供劳务酬金发放单，发放单需填写身份证号码或工作单位，临时聘用人员劳务费必须汇入收款人银行卡；发放专家咨询费、劳务费等均按规定代扣代缴个人所得税。</w:t>
      </w:r>
    </w:p>
    <w:p w:rsidR="006270B4" w:rsidRPr="009D21AD" w:rsidRDefault="006270B4" w:rsidP="006270B4">
      <w:pPr>
        <w:adjustRightInd w:val="0"/>
        <w:snapToGrid w:val="0"/>
        <w:spacing w:line="500" w:lineRule="exact"/>
        <w:ind w:firstLineChars="200" w:firstLine="640"/>
        <w:rPr>
          <w:rFonts w:ascii="仿宋_GB2312" w:eastAsia="仿宋_GB2312" w:hAnsi="Calibri"/>
          <w:color w:val="000000"/>
          <w:sz w:val="32"/>
          <w:szCs w:val="32"/>
        </w:rPr>
      </w:pPr>
      <w:r w:rsidRPr="009D21AD">
        <w:rPr>
          <w:rFonts w:ascii="仿宋_GB2312" w:eastAsia="仿宋_GB2312" w:hAnsi="Calibri" w:hint="eastAsia"/>
          <w:color w:val="000000"/>
          <w:sz w:val="32"/>
          <w:szCs w:val="32"/>
        </w:rPr>
        <w:t>学生奖助学金、奖教金一律转至学校发放。</w:t>
      </w:r>
    </w:p>
    <w:p w:rsidR="006270B4" w:rsidRPr="009D21AD" w:rsidRDefault="006270B4" w:rsidP="006270B4">
      <w:pPr>
        <w:adjustRightInd w:val="0"/>
        <w:snapToGrid w:val="0"/>
        <w:spacing w:line="500" w:lineRule="exact"/>
        <w:ind w:firstLineChars="200" w:firstLine="640"/>
        <w:rPr>
          <w:rFonts w:ascii="仿宋_GB2312" w:eastAsia="仿宋_GB2312" w:hAnsi="Calibri"/>
          <w:color w:val="000000"/>
          <w:sz w:val="32"/>
          <w:szCs w:val="32"/>
        </w:rPr>
      </w:pPr>
      <w:r w:rsidRPr="009D21AD">
        <w:rPr>
          <w:rFonts w:ascii="仿宋_GB2312" w:eastAsia="仿宋_GB2312" w:hAnsi="Calibri" w:hint="eastAsia"/>
          <w:color w:val="000000"/>
          <w:sz w:val="32"/>
          <w:szCs w:val="32"/>
        </w:rPr>
        <w:t>（八）差旅费</w:t>
      </w:r>
    </w:p>
    <w:p w:rsidR="006270B4" w:rsidRPr="009D21AD" w:rsidRDefault="006270B4" w:rsidP="006270B4">
      <w:pPr>
        <w:adjustRightInd w:val="0"/>
        <w:snapToGrid w:val="0"/>
        <w:spacing w:line="500" w:lineRule="exact"/>
        <w:ind w:firstLineChars="200" w:firstLine="640"/>
        <w:rPr>
          <w:rFonts w:ascii="仿宋_GB2312" w:eastAsia="仿宋_GB2312" w:hAnsi="Calibri"/>
          <w:color w:val="000000"/>
          <w:sz w:val="32"/>
          <w:szCs w:val="32"/>
        </w:rPr>
      </w:pPr>
      <w:r w:rsidRPr="009D21AD">
        <w:rPr>
          <w:rFonts w:ascii="仿宋_GB2312" w:eastAsia="仿宋_GB2312" w:hAnsi="Calibri" w:hint="eastAsia"/>
          <w:color w:val="000000"/>
          <w:sz w:val="32"/>
          <w:szCs w:val="32"/>
        </w:rPr>
        <w:t>差旅费参照《中央和国家机关差旅费管理办法》（财行〔2013〕531号</w:t>
      </w:r>
      <w:r w:rsidRPr="009D21AD">
        <w:rPr>
          <w:rFonts w:ascii="仿宋_GB2312" w:eastAsia="仿宋_GB2312" w:hAnsi="Calibri"/>
          <w:color w:val="000000"/>
          <w:sz w:val="32"/>
          <w:szCs w:val="32"/>
        </w:rPr>
        <w:t>）</w:t>
      </w:r>
      <w:r w:rsidRPr="009D21AD">
        <w:rPr>
          <w:rFonts w:ascii="仿宋_GB2312" w:eastAsia="仿宋_GB2312" w:hAnsi="Calibri" w:hint="eastAsia"/>
          <w:color w:val="000000"/>
          <w:sz w:val="32"/>
          <w:szCs w:val="32"/>
        </w:rPr>
        <w:t>和《财政部关于调整中央和国家机关差旅住宿费标准等有关问题的通知》（财行〔2015〕</w:t>
      </w:r>
      <w:r w:rsidRPr="009D21AD">
        <w:rPr>
          <w:rFonts w:ascii="仿宋_GB2312" w:eastAsia="仿宋_GB2312" w:hAnsi="Calibri"/>
          <w:color w:val="000000"/>
          <w:sz w:val="32"/>
          <w:szCs w:val="32"/>
        </w:rPr>
        <w:t xml:space="preserve">497 </w:t>
      </w:r>
      <w:r w:rsidRPr="009D21AD">
        <w:rPr>
          <w:rFonts w:ascii="仿宋_GB2312" w:eastAsia="仿宋_GB2312" w:hAnsi="Calibri" w:hint="eastAsia"/>
          <w:color w:val="000000"/>
          <w:sz w:val="32"/>
          <w:szCs w:val="32"/>
        </w:rPr>
        <w:t>号)</w:t>
      </w:r>
      <w:r w:rsidRPr="009D21AD">
        <w:rPr>
          <w:rFonts w:ascii="仿宋_GB2312" w:eastAsia="仿宋_GB2312" w:hAnsi="Calibri"/>
          <w:color w:val="000000"/>
          <w:sz w:val="32"/>
          <w:szCs w:val="32"/>
        </w:rPr>
        <w:t>文件执行。</w:t>
      </w:r>
    </w:p>
    <w:p w:rsidR="006270B4" w:rsidRPr="009D21AD" w:rsidRDefault="006270B4" w:rsidP="006270B4">
      <w:pPr>
        <w:adjustRightInd w:val="0"/>
        <w:snapToGrid w:val="0"/>
        <w:spacing w:line="500" w:lineRule="exact"/>
        <w:ind w:firstLineChars="200" w:firstLine="640"/>
        <w:rPr>
          <w:rFonts w:ascii="仿宋_GB2312" w:eastAsia="仿宋_GB2312" w:hAnsi="Calibri"/>
          <w:color w:val="000000"/>
          <w:sz w:val="32"/>
          <w:szCs w:val="32"/>
        </w:rPr>
      </w:pPr>
      <w:r w:rsidRPr="009D21AD">
        <w:rPr>
          <w:rFonts w:ascii="仿宋_GB2312" w:eastAsia="仿宋_GB2312" w:hAnsi="Calibri" w:hint="eastAsia"/>
          <w:color w:val="000000"/>
          <w:sz w:val="32"/>
          <w:szCs w:val="32"/>
        </w:rPr>
        <w:t>1.城市间交通费</w:t>
      </w:r>
    </w:p>
    <w:p w:rsidR="006270B4" w:rsidRPr="009D21AD" w:rsidRDefault="006270B4" w:rsidP="006270B4">
      <w:pPr>
        <w:adjustRightInd w:val="0"/>
        <w:snapToGrid w:val="0"/>
        <w:spacing w:line="500" w:lineRule="exact"/>
        <w:ind w:firstLineChars="200" w:firstLine="640"/>
        <w:rPr>
          <w:rFonts w:ascii="仿宋_GB2312" w:eastAsia="仿宋_GB2312" w:hAnsi="Calibri"/>
          <w:color w:val="000000"/>
          <w:sz w:val="32"/>
          <w:szCs w:val="32"/>
        </w:rPr>
      </w:pPr>
      <w:r w:rsidRPr="009D21AD">
        <w:rPr>
          <w:rFonts w:ascii="仿宋_GB2312" w:eastAsia="仿宋_GB2312" w:hAnsi="Calibri"/>
          <w:color w:val="000000"/>
          <w:sz w:val="32"/>
          <w:szCs w:val="32"/>
        </w:rPr>
        <w:t>城市间交通费是指工作人员因公到常驻地以外地区出差乘坐火车、轮船、飞机等交通工具所发生的费用。出差人员应当按规定等级乘坐交通工具。乘坐交通工具的等级见下表：</w:t>
      </w:r>
    </w:p>
    <w:tbl>
      <w:tblPr>
        <w:tblpPr w:leftFromText="180" w:rightFromText="180" w:vertAnchor="text" w:horzAnchor="margin" w:tblpXSpec="center" w:tblpY="1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5"/>
        <w:gridCol w:w="1694"/>
        <w:gridCol w:w="3371"/>
        <w:gridCol w:w="1051"/>
        <w:gridCol w:w="1150"/>
        <w:gridCol w:w="1055"/>
      </w:tblGrid>
      <w:tr w:rsidR="006270B4" w:rsidRPr="009D21AD" w:rsidTr="00E83AF2">
        <w:trPr>
          <w:cantSplit/>
          <w:trHeight w:val="454"/>
        </w:trPr>
        <w:tc>
          <w:tcPr>
            <w:tcW w:w="520" w:type="pct"/>
            <w:vAlign w:val="center"/>
          </w:tcPr>
          <w:p w:rsidR="006270B4" w:rsidRDefault="006270B4" w:rsidP="00E83AF2">
            <w:pPr>
              <w:adjustRightInd w:val="0"/>
              <w:snapToGrid w:val="0"/>
              <w:spacing w:line="500" w:lineRule="exact"/>
              <w:rPr>
                <w:rFonts w:ascii="仿宋_GB2312" w:eastAsia="仿宋_GB2312" w:hAnsi="Calibri"/>
                <w:color w:val="000000"/>
                <w:sz w:val="32"/>
                <w:szCs w:val="32"/>
              </w:rPr>
            </w:pPr>
            <w:r w:rsidRPr="009D21AD">
              <w:rPr>
                <w:rFonts w:ascii="仿宋_GB2312" w:eastAsia="仿宋_GB2312" w:hAnsi="Calibri" w:hint="eastAsia"/>
                <w:color w:val="000000"/>
                <w:sz w:val="32"/>
                <w:szCs w:val="32"/>
              </w:rPr>
              <w:t>标准</w:t>
            </w:r>
          </w:p>
        </w:tc>
        <w:tc>
          <w:tcPr>
            <w:tcW w:w="912" w:type="pct"/>
            <w:vAlign w:val="center"/>
          </w:tcPr>
          <w:p w:rsidR="006270B4" w:rsidRDefault="006270B4" w:rsidP="00E83AF2">
            <w:pPr>
              <w:adjustRightInd w:val="0"/>
              <w:snapToGrid w:val="0"/>
              <w:spacing w:line="500" w:lineRule="exact"/>
              <w:rPr>
                <w:rFonts w:ascii="仿宋_GB2312" w:eastAsia="仿宋_GB2312" w:hAnsi="Calibri"/>
                <w:color w:val="000000"/>
                <w:sz w:val="32"/>
                <w:szCs w:val="32"/>
              </w:rPr>
            </w:pPr>
            <w:r w:rsidRPr="009D21AD">
              <w:rPr>
                <w:rFonts w:ascii="仿宋_GB2312" w:eastAsia="仿宋_GB2312" w:hAnsi="Calibri" w:hint="eastAsia"/>
                <w:color w:val="000000"/>
                <w:sz w:val="32"/>
                <w:szCs w:val="32"/>
              </w:rPr>
              <w:t>对应人员</w:t>
            </w:r>
          </w:p>
        </w:tc>
        <w:tc>
          <w:tcPr>
            <w:tcW w:w="1815" w:type="pct"/>
            <w:vAlign w:val="center"/>
          </w:tcPr>
          <w:p w:rsidR="006270B4" w:rsidRDefault="006270B4" w:rsidP="00E83AF2">
            <w:pPr>
              <w:adjustRightInd w:val="0"/>
              <w:snapToGrid w:val="0"/>
              <w:spacing w:line="500" w:lineRule="exact"/>
              <w:rPr>
                <w:rFonts w:ascii="仿宋_GB2312" w:eastAsia="仿宋_GB2312" w:hAnsi="Calibri"/>
                <w:color w:val="000000"/>
                <w:sz w:val="32"/>
                <w:szCs w:val="32"/>
              </w:rPr>
            </w:pPr>
            <w:r w:rsidRPr="009D21AD">
              <w:rPr>
                <w:rFonts w:ascii="仿宋_GB2312" w:eastAsia="仿宋_GB2312" w:hAnsi="Calibri" w:hint="eastAsia"/>
                <w:color w:val="000000"/>
                <w:sz w:val="32"/>
                <w:szCs w:val="32"/>
              </w:rPr>
              <w:t>火车（含高铁、动车、全列软席列车）</w:t>
            </w:r>
          </w:p>
        </w:tc>
        <w:tc>
          <w:tcPr>
            <w:tcW w:w="566" w:type="pct"/>
            <w:vAlign w:val="center"/>
          </w:tcPr>
          <w:p w:rsidR="006270B4" w:rsidRDefault="006270B4" w:rsidP="00E83AF2">
            <w:pPr>
              <w:adjustRightInd w:val="0"/>
              <w:snapToGrid w:val="0"/>
              <w:spacing w:line="500" w:lineRule="exact"/>
              <w:rPr>
                <w:rFonts w:ascii="仿宋_GB2312" w:eastAsia="仿宋_GB2312" w:hAnsi="Calibri"/>
                <w:color w:val="000000"/>
                <w:sz w:val="32"/>
                <w:szCs w:val="32"/>
              </w:rPr>
            </w:pPr>
            <w:r w:rsidRPr="009D21AD">
              <w:rPr>
                <w:rFonts w:ascii="仿宋_GB2312" w:eastAsia="仿宋_GB2312" w:hAnsi="Calibri" w:hint="eastAsia"/>
                <w:color w:val="000000"/>
                <w:sz w:val="32"/>
                <w:szCs w:val="32"/>
              </w:rPr>
              <w:t>轮船（不包括旅游船）</w:t>
            </w:r>
          </w:p>
        </w:tc>
        <w:tc>
          <w:tcPr>
            <w:tcW w:w="619" w:type="pct"/>
            <w:vAlign w:val="center"/>
          </w:tcPr>
          <w:p w:rsidR="006270B4" w:rsidRDefault="006270B4" w:rsidP="00E83AF2">
            <w:pPr>
              <w:adjustRightInd w:val="0"/>
              <w:snapToGrid w:val="0"/>
              <w:spacing w:line="500" w:lineRule="exact"/>
              <w:rPr>
                <w:rFonts w:ascii="仿宋_GB2312" w:eastAsia="仿宋_GB2312" w:hAnsi="Calibri"/>
                <w:color w:val="000000"/>
                <w:sz w:val="32"/>
                <w:szCs w:val="32"/>
              </w:rPr>
            </w:pPr>
            <w:r w:rsidRPr="009D21AD">
              <w:rPr>
                <w:rFonts w:ascii="仿宋_GB2312" w:eastAsia="仿宋_GB2312" w:hAnsi="Calibri" w:hint="eastAsia"/>
                <w:color w:val="000000"/>
                <w:sz w:val="32"/>
                <w:szCs w:val="32"/>
              </w:rPr>
              <w:t>飞 机</w:t>
            </w:r>
          </w:p>
        </w:tc>
        <w:tc>
          <w:tcPr>
            <w:tcW w:w="568" w:type="pct"/>
            <w:vAlign w:val="center"/>
          </w:tcPr>
          <w:p w:rsidR="006270B4" w:rsidRDefault="006270B4" w:rsidP="00E83AF2">
            <w:pPr>
              <w:adjustRightInd w:val="0"/>
              <w:snapToGrid w:val="0"/>
              <w:spacing w:line="500" w:lineRule="exact"/>
              <w:rPr>
                <w:rFonts w:ascii="仿宋_GB2312" w:eastAsia="仿宋_GB2312" w:hAnsi="Calibri"/>
                <w:color w:val="000000"/>
                <w:sz w:val="32"/>
                <w:szCs w:val="32"/>
              </w:rPr>
            </w:pPr>
            <w:r w:rsidRPr="009D21AD">
              <w:rPr>
                <w:rFonts w:ascii="仿宋_GB2312" w:eastAsia="仿宋_GB2312" w:hAnsi="Calibri" w:hint="eastAsia"/>
                <w:color w:val="000000"/>
                <w:sz w:val="32"/>
                <w:szCs w:val="32"/>
              </w:rPr>
              <w:t>其他交通工具（不包括出租小汽车）</w:t>
            </w:r>
          </w:p>
        </w:tc>
      </w:tr>
      <w:tr w:rsidR="006270B4" w:rsidRPr="009D21AD" w:rsidTr="00E83AF2">
        <w:trPr>
          <w:cantSplit/>
          <w:trHeight w:val="1263"/>
        </w:trPr>
        <w:tc>
          <w:tcPr>
            <w:tcW w:w="520" w:type="pct"/>
            <w:vAlign w:val="center"/>
          </w:tcPr>
          <w:p w:rsidR="006270B4" w:rsidRDefault="006270B4" w:rsidP="00E83AF2">
            <w:pPr>
              <w:adjustRightInd w:val="0"/>
              <w:snapToGrid w:val="0"/>
              <w:spacing w:line="500" w:lineRule="exact"/>
              <w:rPr>
                <w:rFonts w:ascii="仿宋_GB2312" w:eastAsia="仿宋_GB2312" w:hAnsi="Calibri"/>
                <w:color w:val="000000"/>
                <w:sz w:val="32"/>
                <w:szCs w:val="32"/>
              </w:rPr>
            </w:pPr>
            <w:r w:rsidRPr="009D21AD">
              <w:rPr>
                <w:rFonts w:ascii="仿宋_GB2312" w:eastAsia="仿宋_GB2312" w:hAnsi="Calibri" w:hint="eastAsia"/>
                <w:color w:val="000000"/>
                <w:sz w:val="32"/>
                <w:szCs w:val="32"/>
              </w:rPr>
              <w:lastRenderedPageBreak/>
              <w:t>一类</w:t>
            </w:r>
          </w:p>
        </w:tc>
        <w:tc>
          <w:tcPr>
            <w:tcW w:w="912" w:type="pct"/>
            <w:vAlign w:val="center"/>
          </w:tcPr>
          <w:p w:rsidR="006270B4" w:rsidRDefault="006270B4" w:rsidP="00E83AF2">
            <w:pPr>
              <w:adjustRightInd w:val="0"/>
              <w:snapToGrid w:val="0"/>
              <w:spacing w:line="500" w:lineRule="exact"/>
              <w:rPr>
                <w:rFonts w:ascii="仿宋_GB2312" w:eastAsia="仿宋_GB2312" w:hAnsi="Calibri"/>
                <w:color w:val="000000"/>
                <w:sz w:val="32"/>
                <w:szCs w:val="32"/>
              </w:rPr>
            </w:pPr>
            <w:r w:rsidRPr="009D21AD">
              <w:rPr>
                <w:rFonts w:ascii="仿宋_GB2312" w:eastAsia="仿宋_GB2312" w:hAnsi="Calibri" w:hint="eastAsia"/>
                <w:color w:val="000000"/>
                <w:sz w:val="32"/>
                <w:szCs w:val="32"/>
              </w:rPr>
              <w:t>1.正副理事长；</w:t>
            </w:r>
          </w:p>
          <w:p w:rsidR="006270B4" w:rsidRDefault="006270B4" w:rsidP="00E83AF2">
            <w:pPr>
              <w:adjustRightInd w:val="0"/>
              <w:snapToGrid w:val="0"/>
              <w:spacing w:line="500" w:lineRule="exact"/>
              <w:rPr>
                <w:rFonts w:ascii="仿宋_GB2312" w:eastAsia="仿宋_GB2312" w:hAnsi="Calibri"/>
                <w:color w:val="000000"/>
                <w:sz w:val="32"/>
                <w:szCs w:val="32"/>
              </w:rPr>
            </w:pPr>
            <w:r w:rsidRPr="009D21AD">
              <w:rPr>
                <w:rFonts w:ascii="仿宋_GB2312" w:eastAsia="仿宋_GB2312" w:hAnsi="Calibri" w:hint="eastAsia"/>
                <w:color w:val="000000"/>
                <w:sz w:val="32"/>
                <w:szCs w:val="32"/>
              </w:rPr>
              <w:t>2.理事、监事；</w:t>
            </w:r>
          </w:p>
          <w:p w:rsidR="006270B4" w:rsidRDefault="006270B4" w:rsidP="00E83AF2">
            <w:pPr>
              <w:adjustRightInd w:val="0"/>
              <w:snapToGrid w:val="0"/>
              <w:spacing w:line="500" w:lineRule="exact"/>
              <w:rPr>
                <w:rFonts w:ascii="仿宋_GB2312" w:eastAsia="仿宋_GB2312" w:hAnsi="Calibri"/>
                <w:color w:val="000000"/>
                <w:sz w:val="32"/>
                <w:szCs w:val="32"/>
              </w:rPr>
            </w:pPr>
            <w:r w:rsidRPr="009D21AD">
              <w:rPr>
                <w:rFonts w:ascii="仿宋_GB2312" w:eastAsia="仿宋_GB2312" w:hAnsi="Calibri" w:hint="eastAsia"/>
                <w:color w:val="000000"/>
                <w:sz w:val="32"/>
                <w:szCs w:val="32"/>
              </w:rPr>
              <w:t>3.秘书长。</w:t>
            </w:r>
          </w:p>
        </w:tc>
        <w:tc>
          <w:tcPr>
            <w:tcW w:w="1815" w:type="pct"/>
            <w:vAlign w:val="center"/>
          </w:tcPr>
          <w:p w:rsidR="006270B4" w:rsidRDefault="006270B4" w:rsidP="00E83AF2">
            <w:pPr>
              <w:adjustRightInd w:val="0"/>
              <w:snapToGrid w:val="0"/>
              <w:spacing w:line="500" w:lineRule="exact"/>
              <w:rPr>
                <w:rFonts w:ascii="仿宋_GB2312" w:eastAsia="仿宋_GB2312" w:hAnsi="Calibri"/>
                <w:color w:val="000000"/>
                <w:sz w:val="32"/>
                <w:szCs w:val="32"/>
              </w:rPr>
            </w:pPr>
            <w:r w:rsidRPr="009D21AD">
              <w:rPr>
                <w:rFonts w:ascii="仿宋_GB2312" w:eastAsia="仿宋_GB2312" w:hAnsi="Calibri" w:hint="eastAsia"/>
                <w:color w:val="000000"/>
                <w:sz w:val="32"/>
                <w:szCs w:val="32"/>
              </w:rPr>
              <w:t>火车软席（软座、软卧）、高铁/动车一等座、全列软席列车一等软座</w:t>
            </w:r>
          </w:p>
        </w:tc>
        <w:tc>
          <w:tcPr>
            <w:tcW w:w="566" w:type="pct"/>
            <w:vAlign w:val="center"/>
          </w:tcPr>
          <w:p w:rsidR="006270B4" w:rsidRDefault="006270B4" w:rsidP="00E83AF2">
            <w:pPr>
              <w:adjustRightInd w:val="0"/>
              <w:snapToGrid w:val="0"/>
              <w:spacing w:line="500" w:lineRule="exact"/>
              <w:rPr>
                <w:rFonts w:ascii="仿宋_GB2312" w:eastAsia="仿宋_GB2312" w:hAnsi="Calibri"/>
                <w:color w:val="000000"/>
                <w:sz w:val="32"/>
                <w:szCs w:val="32"/>
              </w:rPr>
            </w:pPr>
            <w:r w:rsidRPr="009D21AD">
              <w:rPr>
                <w:rFonts w:ascii="仿宋_GB2312" w:eastAsia="仿宋_GB2312" w:hAnsi="Calibri" w:hint="eastAsia"/>
                <w:color w:val="000000"/>
                <w:sz w:val="32"/>
                <w:szCs w:val="32"/>
              </w:rPr>
              <w:t>二等舱</w:t>
            </w:r>
          </w:p>
        </w:tc>
        <w:tc>
          <w:tcPr>
            <w:tcW w:w="619" w:type="pct"/>
            <w:vAlign w:val="center"/>
          </w:tcPr>
          <w:p w:rsidR="006270B4" w:rsidRDefault="006270B4" w:rsidP="00E83AF2">
            <w:pPr>
              <w:adjustRightInd w:val="0"/>
              <w:snapToGrid w:val="0"/>
              <w:spacing w:line="500" w:lineRule="exact"/>
              <w:rPr>
                <w:rFonts w:ascii="仿宋_GB2312" w:eastAsia="仿宋_GB2312" w:hAnsi="Calibri"/>
                <w:color w:val="000000"/>
                <w:sz w:val="32"/>
                <w:szCs w:val="32"/>
              </w:rPr>
            </w:pPr>
            <w:r w:rsidRPr="009D21AD">
              <w:rPr>
                <w:rFonts w:ascii="仿宋_GB2312" w:eastAsia="仿宋_GB2312" w:hAnsi="Calibri" w:hint="eastAsia"/>
                <w:color w:val="000000"/>
                <w:sz w:val="32"/>
                <w:szCs w:val="32"/>
              </w:rPr>
              <w:t>经济舱</w:t>
            </w:r>
          </w:p>
        </w:tc>
        <w:tc>
          <w:tcPr>
            <w:tcW w:w="568" w:type="pct"/>
            <w:vAlign w:val="center"/>
          </w:tcPr>
          <w:p w:rsidR="006270B4" w:rsidRDefault="006270B4" w:rsidP="00E83AF2">
            <w:pPr>
              <w:adjustRightInd w:val="0"/>
              <w:snapToGrid w:val="0"/>
              <w:spacing w:line="500" w:lineRule="exact"/>
              <w:rPr>
                <w:rFonts w:ascii="仿宋_GB2312" w:eastAsia="仿宋_GB2312" w:hAnsi="Calibri"/>
                <w:color w:val="000000"/>
                <w:sz w:val="32"/>
                <w:szCs w:val="32"/>
              </w:rPr>
            </w:pPr>
            <w:r w:rsidRPr="009D21AD">
              <w:rPr>
                <w:rFonts w:ascii="仿宋_GB2312" w:eastAsia="仿宋_GB2312" w:hAnsi="Calibri" w:hint="eastAsia"/>
                <w:color w:val="000000"/>
                <w:sz w:val="32"/>
                <w:szCs w:val="32"/>
              </w:rPr>
              <w:t>凭据</w:t>
            </w:r>
          </w:p>
          <w:p w:rsidR="006270B4" w:rsidRDefault="006270B4" w:rsidP="00E83AF2">
            <w:pPr>
              <w:adjustRightInd w:val="0"/>
              <w:snapToGrid w:val="0"/>
              <w:spacing w:line="500" w:lineRule="exact"/>
              <w:rPr>
                <w:rFonts w:ascii="仿宋_GB2312" w:eastAsia="仿宋_GB2312" w:hAnsi="Calibri"/>
                <w:color w:val="000000"/>
                <w:sz w:val="32"/>
                <w:szCs w:val="32"/>
              </w:rPr>
            </w:pPr>
            <w:r w:rsidRPr="009D21AD">
              <w:rPr>
                <w:rFonts w:ascii="仿宋_GB2312" w:eastAsia="仿宋_GB2312" w:hAnsi="Calibri" w:hint="eastAsia"/>
                <w:color w:val="000000"/>
                <w:sz w:val="32"/>
                <w:szCs w:val="32"/>
              </w:rPr>
              <w:t>报销</w:t>
            </w:r>
          </w:p>
        </w:tc>
      </w:tr>
      <w:tr w:rsidR="006270B4" w:rsidRPr="009D21AD" w:rsidTr="00E83AF2">
        <w:trPr>
          <w:cantSplit/>
          <w:trHeight w:val="1236"/>
        </w:trPr>
        <w:tc>
          <w:tcPr>
            <w:tcW w:w="520" w:type="pct"/>
            <w:vAlign w:val="center"/>
          </w:tcPr>
          <w:p w:rsidR="006270B4" w:rsidRDefault="006270B4" w:rsidP="00E83AF2">
            <w:pPr>
              <w:adjustRightInd w:val="0"/>
              <w:snapToGrid w:val="0"/>
              <w:spacing w:line="500" w:lineRule="exact"/>
              <w:rPr>
                <w:rFonts w:ascii="仿宋_GB2312" w:eastAsia="仿宋_GB2312" w:hAnsi="Calibri"/>
                <w:color w:val="000000"/>
                <w:sz w:val="32"/>
                <w:szCs w:val="32"/>
              </w:rPr>
            </w:pPr>
            <w:r w:rsidRPr="009D21AD">
              <w:rPr>
                <w:rFonts w:ascii="仿宋_GB2312" w:eastAsia="仿宋_GB2312" w:hAnsi="Calibri" w:hint="eastAsia"/>
                <w:color w:val="000000"/>
                <w:sz w:val="32"/>
                <w:szCs w:val="32"/>
              </w:rPr>
              <w:t>二类</w:t>
            </w:r>
          </w:p>
        </w:tc>
        <w:tc>
          <w:tcPr>
            <w:tcW w:w="912" w:type="pct"/>
            <w:vAlign w:val="center"/>
          </w:tcPr>
          <w:p w:rsidR="006270B4" w:rsidRDefault="006270B4" w:rsidP="00E83AF2">
            <w:pPr>
              <w:adjustRightInd w:val="0"/>
              <w:snapToGrid w:val="0"/>
              <w:spacing w:line="500" w:lineRule="exact"/>
              <w:rPr>
                <w:rFonts w:ascii="仿宋_GB2312" w:eastAsia="仿宋_GB2312" w:hAnsi="Calibri"/>
                <w:color w:val="000000"/>
                <w:sz w:val="32"/>
                <w:szCs w:val="32"/>
              </w:rPr>
            </w:pPr>
            <w:r w:rsidRPr="009D21AD">
              <w:rPr>
                <w:rFonts w:ascii="仿宋_GB2312" w:eastAsia="仿宋_GB2312" w:hAnsi="Calibri" w:hint="eastAsia"/>
                <w:color w:val="000000"/>
                <w:sz w:val="32"/>
                <w:szCs w:val="32"/>
              </w:rPr>
              <w:t>其余人员（含临时工作人员）</w:t>
            </w:r>
          </w:p>
        </w:tc>
        <w:tc>
          <w:tcPr>
            <w:tcW w:w="1815" w:type="pct"/>
            <w:vAlign w:val="center"/>
          </w:tcPr>
          <w:p w:rsidR="006270B4" w:rsidRDefault="006270B4" w:rsidP="00E83AF2">
            <w:pPr>
              <w:adjustRightInd w:val="0"/>
              <w:snapToGrid w:val="0"/>
              <w:spacing w:line="500" w:lineRule="exact"/>
              <w:rPr>
                <w:rFonts w:ascii="仿宋_GB2312" w:eastAsia="仿宋_GB2312" w:hAnsi="Calibri"/>
                <w:color w:val="000000"/>
                <w:sz w:val="32"/>
                <w:szCs w:val="32"/>
              </w:rPr>
            </w:pPr>
            <w:r w:rsidRPr="009D21AD">
              <w:rPr>
                <w:rFonts w:ascii="仿宋_GB2312" w:eastAsia="仿宋_GB2312" w:hAnsi="Calibri" w:hint="eastAsia"/>
                <w:color w:val="000000"/>
                <w:sz w:val="32"/>
                <w:szCs w:val="32"/>
              </w:rPr>
              <w:t>火车硬席（硬座、硬卧）、高铁/动车二等座、全列软席列车二等软座</w:t>
            </w:r>
          </w:p>
        </w:tc>
        <w:tc>
          <w:tcPr>
            <w:tcW w:w="566" w:type="pct"/>
            <w:vAlign w:val="center"/>
          </w:tcPr>
          <w:p w:rsidR="006270B4" w:rsidRDefault="006270B4" w:rsidP="00E83AF2">
            <w:pPr>
              <w:adjustRightInd w:val="0"/>
              <w:snapToGrid w:val="0"/>
              <w:spacing w:line="500" w:lineRule="exact"/>
              <w:rPr>
                <w:rFonts w:ascii="仿宋_GB2312" w:eastAsia="仿宋_GB2312" w:hAnsi="Calibri"/>
                <w:color w:val="000000"/>
                <w:sz w:val="32"/>
                <w:szCs w:val="32"/>
              </w:rPr>
            </w:pPr>
            <w:r w:rsidRPr="009D21AD">
              <w:rPr>
                <w:rFonts w:ascii="仿宋_GB2312" w:eastAsia="仿宋_GB2312" w:hAnsi="Calibri" w:hint="eastAsia"/>
                <w:color w:val="000000"/>
                <w:sz w:val="32"/>
                <w:szCs w:val="32"/>
              </w:rPr>
              <w:t>三等舱</w:t>
            </w:r>
          </w:p>
        </w:tc>
        <w:tc>
          <w:tcPr>
            <w:tcW w:w="619" w:type="pct"/>
            <w:vAlign w:val="center"/>
          </w:tcPr>
          <w:p w:rsidR="006270B4" w:rsidRDefault="006270B4" w:rsidP="00E83AF2">
            <w:pPr>
              <w:adjustRightInd w:val="0"/>
              <w:snapToGrid w:val="0"/>
              <w:spacing w:line="500" w:lineRule="exact"/>
              <w:rPr>
                <w:rFonts w:ascii="仿宋_GB2312" w:eastAsia="仿宋_GB2312" w:hAnsi="Calibri"/>
                <w:color w:val="000000"/>
                <w:sz w:val="32"/>
                <w:szCs w:val="32"/>
              </w:rPr>
            </w:pPr>
            <w:r w:rsidRPr="009D21AD">
              <w:rPr>
                <w:rFonts w:ascii="仿宋_GB2312" w:eastAsia="仿宋_GB2312" w:hAnsi="Calibri" w:hint="eastAsia"/>
                <w:color w:val="000000"/>
                <w:sz w:val="32"/>
                <w:szCs w:val="32"/>
              </w:rPr>
              <w:t>经济舱</w:t>
            </w:r>
          </w:p>
        </w:tc>
        <w:tc>
          <w:tcPr>
            <w:tcW w:w="568" w:type="pct"/>
            <w:vAlign w:val="center"/>
          </w:tcPr>
          <w:p w:rsidR="006270B4" w:rsidRDefault="006270B4" w:rsidP="00E83AF2">
            <w:pPr>
              <w:adjustRightInd w:val="0"/>
              <w:snapToGrid w:val="0"/>
              <w:spacing w:line="500" w:lineRule="exact"/>
              <w:rPr>
                <w:rFonts w:ascii="仿宋_GB2312" w:eastAsia="仿宋_GB2312" w:hAnsi="Calibri"/>
                <w:color w:val="000000"/>
                <w:sz w:val="32"/>
                <w:szCs w:val="32"/>
              </w:rPr>
            </w:pPr>
            <w:r w:rsidRPr="009D21AD">
              <w:rPr>
                <w:rFonts w:ascii="仿宋_GB2312" w:eastAsia="仿宋_GB2312" w:hAnsi="Calibri" w:hint="eastAsia"/>
                <w:color w:val="000000"/>
                <w:sz w:val="32"/>
                <w:szCs w:val="32"/>
              </w:rPr>
              <w:t>凭据</w:t>
            </w:r>
          </w:p>
          <w:p w:rsidR="006270B4" w:rsidRDefault="006270B4" w:rsidP="00E83AF2">
            <w:pPr>
              <w:adjustRightInd w:val="0"/>
              <w:snapToGrid w:val="0"/>
              <w:spacing w:line="500" w:lineRule="exact"/>
              <w:rPr>
                <w:rFonts w:ascii="仿宋_GB2312" w:eastAsia="仿宋_GB2312" w:hAnsi="Calibri"/>
                <w:color w:val="000000"/>
                <w:sz w:val="32"/>
                <w:szCs w:val="32"/>
              </w:rPr>
            </w:pPr>
            <w:r w:rsidRPr="009D21AD">
              <w:rPr>
                <w:rFonts w:ascii="仿宋_GB2312" w:eastAsia="仿宋_GB2312" w:hAnsi="Calibri" w:hint="eastAsia"/>
                <w:color w:val="000000"/>
                <w:sz w:val="32"/>
                <w:szCs w:val="32"/>
              </w:rPr>
              <w:t>报销</w:t>
            </w:r>
          </w:p>
        </w:tc>
      </w:tr>
    </w:tbl>
    <w:p w:rsidR="006270B4" w:rsidRPr="009D21AD" w:rsidRDefault="006270B4" w:rsidP="006270B4">
      <w:pPr>
        <w:adjustRightInd w:val="0"/>
        <w:snapToGrid w:val="0"/>
        <w:spacing w:line="500" w:lineRule="exact"/>
        <w:ind w:firstLineChars="200" w:firstLine="640"/>
        <w:rPr>
          <w:rFonts w:ascii="仿宋_GB2312" w:eastAsia="仿宋_GB2312" w:hAnsi="Calibri"/>
          <w:color w:val="000000"/>
          <w:sz w:val="32"/>
          <w:szCs w:val="32"/>
        </w:rPr>
      </w:pPr>
      <w:r w:rsidRPr="009D21AD">
        <w:rPr>
          <w:rFonts w:ascii="仿宋_GB2312" w:eastAsia="仿宋_GB2312" w:hAnsi="Calibri" w:hint="eastAsia"/>
          <w:color w:val="000000"/>
          <w:sz w:val="32"/>
          <w:szCs w:val="32"/>
        </w:rPr>
        <w:t>捐赠项目中涉及江南大学教职工（学生）出差的，按江南大学差旅费管理办法中的标准执行。</w:t>
      </w:r>
    </w:p>
    <w:p w:rsidR="006270B4" w:rsidRPr="009D21AD" w:rsidRDefault="006270B4" w:rsidP="006270B4">
      <w:pPr>
        <w:adjustRightInd w:val="0"/>
        <w:snapToGrid w:val="0"/>
        <w:spacing w:line="500" w:lineRule="exact"/>
        <w:ind w:firstLineChars="200" w:firstLine="640"/>
        <w:rPr>
          <w:rFonts w:ascii="仿宋_GB2312" w:eastAsia="仿宋_GB2312" w:hAnsi="Calibri"/>
          <w:color w:val="000000"/>
          <w:sz w:val="32"/>
          <w:szCs w:val="32"/>
        </w:rPr>
      </w:pPr>
      <w:r w:rsidRPr="009D21AD">
        <w:rPr>
          <w:rFonts w:ascii="仿宋_GB2312" w:eastAsia="仿宋_GB2312" w:hAnsi="Calibri" w:hint="eastAsia"/>
          <w:color w:val="000000"/>
          <w:sz w:val="32"/>
          <w:szCs w:val="32"/>
        </w:rPr>
        <w:t>2.住宿费</w:t>
      </w:r>
    </w:p>
    <w:p w:rsidR="006270B4" w:rsidRPr="009D21AD" w:rsidRDefault="006270B4" w:rsidP="006270B4">
      <w:pPr>
        <w:adjustRightInd w:val="0"/>
        <w:snapToGrid w:val="0"/>
        <w:spacing w:line="500" w:lineRule="exact"/>
        <w:ind w:firstLineChars="200" w:firstLine="640"/>
        <w:rPr>
          <w:rFonts w:ascii="仿宋_GB2312" w:eastAsia="仿宋_GB2312" w:hAnsi="Calibri"/>
          <w:color w:val="000000"/>
          <w:sz w:val="32"/>
          <w:szCs w:val="32"/>
        </w:rPr>
      </w:pPr>
      <w:r w:rsidRPr="009D21AD">
        <w:rPr>
          <w:rFonts w:ascii="仿宋_GB2312" w:eastAsia="仿宋_GB2312" w:hAnsi="Calibri" w:hint="eastAsia"/>
          <w:color w:val="000000"/>
          <w:sz w:val="32"/>
          <w:szCs w:val="32"/>
        </w:rPr>
        <w:t>按照《财政部关于调整中央和国家机关差旅住宿费标准等有关问题的通知》的住宿费标准执行。</w:t>
      </w:r>
    </w:p>
    <w:p w:rsidR="006270B4" w:rsidRPr="009D21AD" w:rsidRDefault="006270B4" w:rsidP="006270B4">
      <w:pPr>
        <w:adjustRightInd w:val="0"/>
        <w:snapToGrid w:val="0"/>
        <w:spacing w:line="500" w:lineRule="exact"/>
        <w:ind w:firstLineChars="200" w:firstLine="640"/>
        <w:rPr>
          <w:rFonts w:ascii="仿宋_GB2312" w:eastAsia="仿宋_GB2312" w:hAnsi="Calibri"/>
          <w:color w:val="000000"/>
          <w:sz w:val="32"/>
          <w:szCs w:val="32"/>
        </w:rPr>
      </w:pPr>
      <w:r w:rsidRPr="009D21AD">
        <w:rPr>
          <w:rFonts w:ascii="仿宋_GB2312" w:eastAsia="仿宋_GB2312" w:hAnsi="Calibri" w:hint="eastAsia"/>
          <w:color w:val="000000"/>
          <w:sz w:val="32"/>
          <w:szCs w:val="32"/>
        </w:rPr>
        <w:t>3.伙食补助费</w:t>
      </w:r>
    </w:p>
    <w:p w:rsidR="006270B4" w:rsidRPr="009D21AD" w:rsidRDefault="006270B4" w:rsidP="006270B4">
      <w:pPr>
        <w:adjustRightInd w:val="0"/>
        <w:snapToGrid w:val="0"/>
        <w:spacing w:line="500" w:lineRule="exact"/>
        <w:ind w:firstLineChars="200" w:firstLine="640"/>
        <w:rPr>
          <w:rFonts w:ascii="仿宋_GB2312" w:eastAsia="仿宋_GB2312" w:hAnsi="Calibri"/>
          <w:color w:val="000000"/>
          <w:sz w:val="32"/>
          <w:szCs w:val="32"/>
        </w:rPr>
      </w:pPr>
      <w:r w:rsidRPr="009D21AD">
        <w:rPr>
          <w:rFonts w:ascii="仿宋_GB2312" w:eastAsia="仿宋_GB2312" w:hAnsi="Calibri"/>
          <w:color w:val="000000"/>
          <w:sz w:val="32"/>
          <w:szCs w:val="32"/>
        </w:rPr>
        <w:t>出差人员伙食补助费包干使用，按自然天数（日历）包干发放。发放标准除西藏、青海、新疆为120元/人</w:t>
      </w:r>
      <w:r w:rsidRPr="009D21AD">
        <w:rPr>
          <w:rFonts w:ascii="仿宋_GB2312" w:eastAsia="仿宋_GB2312" w:hAnsi="Calibri" w:hint="eastAsia"/>
          <w:color w:val="000000"/>
          <w:sz w:val="32"/>
          <w:szCs w:val="32"/>
        </w:rPr>
        <w:t>·</w:t>
      </w:r>
      <w:r w:rsidRPr="009D21AD">
        <w:rPr>
          <w:rFonts w:ascii="仿宋_GB2312" w:eastAsia="仿宋_GB2312" w:hAnsi="Calibri"/>
          <w:color w:val="000000"/>
          <w:sz w:val="32"/>
          <w:szCs w:val="32"/>
        </w:rPr>
        <w:t>天外，其余地区均为100元/人</w:t>
      </w:r>
      <w:r w:rsidRPr="009D21AD">
        <w:rPr>
          <w:rFonts w:ascii="仿宋_GB2312" w:eastAsia="仿宋_GB2312" w:hAnsi="Calibri" w:hint="eastAsia"/>
          <w:color w:val="000000"/>
          <w:sz w:val="32"/>
          <w:szCs w:val="32"/>
        </w:rPr>
        <w:t>·</w:t>
      </w:r>
      <w:r w:rsidRPr="009D21AD">
        <w:rPr>
          <w:rFonts w:ascii="仿宋_GB2312" w:eastAsia="仿宋_GB2312" w:hAnsi="Calibri"/>
          <w:color w:val="000000"/>
          <w:sz w:val="32"/>
          <w:szCs w:val="32"/>
        </w:rPr>
        <w:t>天。</w:t>
      </w:r>
    </w:p>
    <w:p w:rsidR="006270B4" w:rsidRPr="009D21AD" w:rsidRDefault="006270B4" w:rsidP="006270B4">
      <w:pPr>
        <w:adjustRightInd w:val="0"/>
        <w:snapToGrid w:val="0"/>
        <w:spacing w:line="500" w:lineRule="exact"/>
        <w:ind w:firstLineChars="200" w:firstLine="640"/>
        <w:rPr>
          <w:rFonts w:ascii="仿宋_GB2312" w:eastAsia="仿宋_GB2312" w:hAnsi="Calibri"/>
          <w:color w:val="000000"/>
          <w:sz w:val="32"/>
          <w:szCs w:val="32"/>
        </w:rPr>
      </w:pPr>
      <w:r w:rsidRPr="009D21AD">
        <w:rPr>
          <w:rFonts w:ascii="仿宋_GB2312" w:eastAsia="仿宋_GB2312" w:hAnsi="Calibri" w:hint="eastAsia"/>
          <w:color w:val="000000"/>
          <w:sz w:val="32"/>
          <w:szCs w:val="32"/>
        </w:rPr>
        <w:t>4.市内交通费</w:t>
      </w:r>
    </w:p>
    <w:p w:rsidR="006270B4" w:rsidRPr="009D21AD" w:rsidRDefault="006270B4" w:rsidP="006270B4">
      <w:pPr>
        <w:adjustRightInd w:val="0"/>
        <w:snapToGrid w:val="0"/>
        <w:spacing w:line="500" w:lineRule="exact"/>
        <w:ind w:firstLineChars="200" w:firstLine="640"/>
        <w:rPr>
          <w:rFonts w:ascii="仿宋_GB2312" w:eastAsia="仿宋_GB2312" w:hAnsi="Calibri"/>
          <w:color w:val="000000"/>
          <w:sz w:val="32"/>
          <w:szCs w:val="32"/>
        </w:rPr>
      </w:pPr>
      <w:r w:rsidRPr="009D21AD">
        <w:rPr>
          <w:rFonts w:ascii="仿宋_GB2312" w:eastAsia="仿宋_GB2312" w:hAnsi="Calibri"/>
          <w:color w:val="000000"/>
          <w:sz w:val="32"/>
          <w:szCs w:val="32"/>
        </w:rPr>
        <w:t>出差期间的市内交通费采取包干使用和实报实销两种方式，出差人员同一次出差只能两者选其一。采取包干方式的按出差自然(日历)天数计算，每人每天80元包干使用，不再报销票据。选择市内交通费凭票实报实销的，不再发放包干补助。</w:t>
      </w:r>
    </w:p>
    <w:p w:rsidR="006270B4" w:rsidRPr="009D21AD" w:rsidRDefault="006270B4" w:rsidP="006270B4">
      <w:pPr>
        <w:adjustRightInd w:val="0"/>
        <w:snapToGrid w:val="0"/>
        <w:spacing w:line="500" w:lineRule="exact"/>
        <w:ind w:firstLineChars="200" w:firstLine="640"/>
        <w:rPr>
          <w:rFonts w:ascii="仿宋_GB2312" w:eastAsia="仿宋_GB2312" w:hAnsi="Calibri"/>
          <w:color w:val="000000"/>
          <w:sz w:val="32"/>
          <w:szCs w:val="32"/>
        </w:rPr>
      </w:pPr>
      <w:r w:rsidRPr="009D21AD">
        <w:rPr>
          <w:rFonts w:ascii="仿宋_GB2312" w:eastAsia="仿宋_GB2312" w:hAnsi="Calibri" w:hint="eastAsia"/>
          <w:color w:val="000000"/>
          <w:sz w:val="32"/>
          <w:szCs w:val="32"/>
        </w:rPr>
        <w:t>出差时，须按规定报经单位有关领导批准，从严控制出差人数和天数；控制差旅费规模；严禁无实质内容、无明确公务目的的差旅活动，严禁以任何名义和方式变相旅游，严禁异地部门间无实质内容的学习、交流和考察调研。</w:t>
      </w:r>
    </w:p>
    <w:p w:rsidR="006270B4" w:rsidRPr="009D21AD" w:rsidRDefault="006270B4" w:rsidP="006270B4">
      <w:pPr>
        <w:adjustRightInd w:val="0"/>
        <w:snapToGrid w:val="0"/>
        <w:spacing w:line="500" w:lineRule="exact"/>
        <w:ind w:firstLineChars="200" w:firstLine="640"/>
        <w:rPr>
          <w:rFonts w:ascii="仿宋_GB2312" w:eastAsia="仿宋_GB2312" w:hAnsi="Calibri"/>
          <w:color w:val="000000"/>
          <w:sz w:val="32"/>
          <w:szCs w:val="32"/>
        </w:rPr>
      </w:pPr>
      <w:r w:rsidRPr="009D21AD">
        <w:rPr>
          <w:rFonts w:ascii="仿宋_GB2312" w:eastAsia="仿宋_GB2312" w:hAnsi="Calibri"/>
          <w:color w:val="000000"/>
          <w:sz w:val="32"/>
          <w:szCs w:val="32"/>
        </w:rPr>
        <w:lastRenderedPageBreak/>
        <w:t>出差人员出差期间严格按标准</w:t>
      </w:r>
      <w:r w:rsidRPr="009D21AD">
        <w:rPr>
          <w:rFonts w:ascii="仿宋_GB2312" w:eastAsia="仿宋_GB2312" w:hAnsi="Calibri" w:hint="eastAsia"/>
          <w:color w:val="000000"/>
          <w:sz w:val="32"/>
          <w:szCs w:val="32"/>
        </w:rPr>
        <w:t>乘坐交通工具的和住宿，</w:t>
      </w:r>
      <w:r w:rsidRPr="009D21AD">
        <w:rPr>
          <w:rFonts w:ascii="仿宋_GB2312" w:eastAsia="仿宋_GB2312" w:hAnsi="Calibri"/>
          <w:color w:val="000000"/>
          <w:sz w:val="32"/>
          <w:szCs w:val="32"/>
        </w:rPr>
        <w:t>超标准</w:t>
      </w:r>
      <w:r w:rsidRPr="009D21AD">
        <w:rPr>
          <w:rFonts w:ascii="仿宋_GB2312" w:eastAsia="仿宋_GB2312" w:hAnsi="Calibri" w:hint="eastAsia"/>
          <w:color w:val="000000"/>
          <w:sz w:val="32"/>
          <w:szCs w:val="32"/>
        </w:rPr>
        <w:t>乘坐交通工具的、</w:t>
      </w:r>
      <w:r w:rsidRPr="009D21AD">
        <w:rPr>
          <w:rFonts w:ascii="仿宋_GB2312" w:eastAsia="仿宋_GB2312" w:hAnsi="Calibri"/>
          <w:color w:val="000000"/>
          <w:sz w:val="32"/>
          <w:szCs w:val="32"/>
        </w:rPr>
        <w:t>住宿的，</w:t>
      </w:r>
      <w:r w:rsidRPr="009D21AD">
        <w:rPr>
          <w:rFonts w:ascii="仿宋_GB2312" w:eastAsia="仿宋_GB2312" w:hAnsi="Calibri" w:hint="eastAsia"/>
          <w:color w:val="000000"/>
          <w:sz w:val="32"/>
          <w:szCs w:val="32"/>
        </w:rPr>
        <w:t>原则上超出部分由个人自理，因</w:t>
      </w:r>
      <w:r w:rsidRPr="009D21AD">
        <w:rPr>
          <w:rFonts w:ascii="仿宋_GB2312" w:eastAsia="仿宋_GB2312" w:hAnsi="Calibri"/>
          <w:color w:val="000000"/>
          <w:sz w:val="32"/>
          <w:szCs w:val="32"/>
        </w:rPr>
        <w:t>特殊原因，超标准</w:t>
      </w:r>
      <w:r w:rsidRPr="009D21AD">
        <w:rPr>
          <w:rFonts w:ascii="仿宋_GB2312" w:eastAsia="仿宋_GB2312" w:hAnsi="Calibri" w:hint="eastAsia"/>
          <w:color w:val="000000"/>
          <w:sz w:val="32"/>
          <w:szCs w:val="32"/>
        </w:rPr>
        <w:t>乘坐交通工具的、</w:t>
      </w:r>
      <w:r w:rsidRPr="009D21AD">
        <w:rPr>
          <w:rFonts w:ascii="仿宋_GB2312" w:eastAsia="仿宋_GB2312" w:hAnsi="Calibri"/>
          <w:color w:val="000000"/>
          <w:sz w:val="32"/>
          <w:szCs w:val="32"/>
        </w:rPr>
        <w:t>住宿的，须提交书面说明，经秘书长签字同意后，</w:t>
      </w:r>
      <w:r w:rsidRPr="009D21AD">
        <w:rPr>
          <w:rFonts w:ascii="仿宋_GB2312" w:eastAsia="仿宋_GB2312" w:hAnsi="Calibri" w:hint="eastAsia"/>
          <w:color w:val="000000"/>
          <w:sz w:val="32"/>
          <w:szCs w:val="32"/>
        </w:rPr>
        <w:t>报副理事长或理事长审批后，可实报实销。</w:t>
      </w:r>
    </w:p>
    <w:p w:rsidR="006270B4" w:rsidRPr="009D21AD" w:rsidRDefault="006270B4" w:rsidP="006270B4">
      <w:pPr>
        <w:adjustRightInd w:val="0"/>
        <w:snapToGrid w:val="0"/>
        <w:spacing w:line="500" w:lineRule="exact"/>
        <w:ind w:firstLineChars="200" w:firstLine="640"/>
        <w:rPr>
          <w:rFonts w:ascii="仿宋_GB2312" w:eastAsia="仿宋_GB2312" w:hAnsi="Calibri"/>
          <w:color w:val="000000"/>
          <w:sz w:val="32"/>
          <w:szCs w:val="32"/>
        </w:rPr>
      </w:pPr>
      <w:r w:rsidRPr="009D21AD">
        <w:rPr>
          <w:rFonts w:ascii="仿宋_GB2312" w:eastAsia="仿宋_GB2312" w:hAnsi="Calibri"/>
          <w:color w:val="000000"/>
          <w:sz w:val="32"/>
          <w:szCs w:val="32"/>
        </w:rPr>
        <w:t>出差</w:t>
      </w:r>
      <w:r w:rsidRPr="009D21AD">
        <w:rPr>
          <w:rFonts w:ascii="仿宋_GB2312" w:eastAsia="仿宋_GB2312" w:hAnsi="Calibri" w:hint="eastAsia"/>
          <w:color w:val="000000"/>
          <w:sz w:val="32"/>
          <w:szCs w:val="32"/>
        </w:rPr>
        <w:t>途中各段行程城市间交通费票据应保持连续、完整。如不完整，原则上不发放伙食补助费和市内交通费。</w:t>
      </w:r>
    </w:p>
    <w:p w:rsidR="006270B4" w:rsidRPr="009D21AD" w:rsidRDefault="006270B4" w:rsidP="006270B4">
      <w:pPr>
        <w:adjustRightInd w:val="0"/>
        <w:snapToGrid w:val="0"/>
        <w:spacing w:line="500" w:lineRule="exact"/>
        <w:ind w:firstLineChars="200" w:firstLine="640"/>
        <w:rPr>
          <w:rFonts w:ascii="仿宋_GB2312" w:eastAsia="仿宋_GB2312" w:hAnsi="Calibri"/>
          <w:color w:val="000000"/>
          <w:sz w:val="32"/>
          <w:szCs w:val="32"/>
        </w:rPr>
      </w:pPr>
      <w:r w:rsidRPr="009D21AD">
        <w:rPr>
          <w:rFonts w:ascii="仿宋_GB2312" w:eastAsia="仿宋_GB2312" w:hAnsi="Calibri"/>
          <w:color w:val="000000"/>
          <w:sz w:val="32"/>
          <w:szCs w:val="32"/>
        </w:rPr>
        <w:t>如因特殊情况导致城市间交通费不连续或不完整</w:t>
      </w:r>
      <w:r w:rsidRPr="009D21AD">
        <w:rPr>
          <w:rFonts w:ascii="仿宋_GB2312" w:eastAsia="仿宋_GB2312" w:hAnsi="Calibri" w:hint="eastAsia"/>
          <w:color w:val="000000"/>
          <w:sz w:val="32"/>
          <w:szCs w:val="32"/>
        </w:rPr>
        <w:t>，且申请发放伙食补助费和市内交通费的，能提供会议通知、培训通知、邀请函或对方出具有效证明的，可按规定发放伙食补助费和市内交通费，其他情况</w:t>
      </w:r>
      <w:r w:rsidRPr="009D21AD">
        <w:rPr>
          <w:rFonts w:ascii="仿宋_GB2312" w:eastAsia="仿宋_GB2312" w:hAnsi="Calibri"/>
          <w:color w:val="000000"/>
          <w:sz w:val="32"/>
          <w:szCs w:val="32"/>
        </w:rPr>
        <w:t>提交书面说明，经秘书长签字同意后，</w:t>
      </w:r>
      <w:r w:rsidRPr="009D21AD">
        <w:rPr>
          <w:rFonts w:ascii="仿宋_GB2312" w:eastAsia="仿宋_GB2312" w:hAnsi="Calibri" w:hint="eastAsia"/>
          <w:color w:val="000000"/>
          <w:sz w:val="32"/>
          <w:szCs w:val="32"/>
        </w:rPr>
        <w:t>报副理事长或理事长审批后，可按规定发放伙食补助费和市内交通费。</w:t>
      </w:r>
    </w:p>
    <w:p w:rsidR="006270B4" w:rsidRPr="009D21AD" w:rsidRDefault="006270B4" w:rsidP="006270B4">
      <w:pPr>
        <w:adjustRightInd w:val="0"/>
        <w:snapToGrid w:val="0"/>
        <w:spacing w:line="500" w:lineRule="exact"/>
        <w:ind w:firstLineChars="200" w:firstLine="640"/>
        <w:rPr>
          <w:rFonts w:ascii="仿宋_GB2312" w:eastAsia="仿宋_GB2312" w:hAnsi="Calibri"/>
          <w:color w:val="000000"/>
          <w:sz w:val="32"/>
          <w:szCs w:val="32"/>
        </w:rPr>
      </w:pPr>
      <w:r w:rsidRPr="009D21AD">
        <w:rPr>
          <w:rFonts w:ascii="仿宋_GB2312" w:eastAsia="仿宋_GB2312" w:hAnsi="Calibri" w:hint="eastAsia"/>
          <w:color w:val="000000"/>
          <w:sz w:val="32"/>
          <w:szCs w:val="32"/>
        </w:rPr>
        <w:t>（九）出国费</w:t>
      </w:r>
    </w:p>
    <w:p w:rsidR="006270B4" w:rsidRPr="009D21AD" w:rsidRDefault="006270B4" w:rsidP="006270B4">
      <w:pPr>
        <w:adjustRightInd w:val="0"/>
        <w:snapToGrid w:val="0"/>
        <w:spacing w:line="500" w:lineRule="exact"/>
        <w:ind w:firstLineChars="200" w:firstLine="640"/>
        <w:rPr>
          <w:rFonts w:ascii="仿宋_GB2312" w:eastAsia="仿宋_GB2312" w:hAnsi="Calibri"/>
          <w:color w:val="000000"/>
          <w:sz w:val="32"/>
          <w:szCs w:val="32"/>
        </w:rPr>
      </w:pPr>
      <w:r w:rsidRPr="009D21AD">
        <w:rPr>
          <w:rFonts w:ascii="仿宋_GB2312" w:eastAsia="仿宋_GB2312" w:hAnsi="Calibri" w:hint="eastAsia"/>
          <w:color w:val="000000"/>
          <w:sz w:val="32"/>
          <w:szCs w:val="32"/>
        </w:rPr>
        <w:t>出国费是为开展捐赠项目业务活动，赴港澳台或国外而发生的国际旅费、国外城市间交通费、住宿费、伙食费、公杂费和其他费用。出国费应当纳入基金会年度预算方案。</w:t>
      </w:r>
    </w:p>
    <w:p w:rsidR="006270B4" w:rsidRPr="009D21AD" w:rsidRDefault="006270B4" w:rsidP="006270B4">
      <w:pPr>
        <w:adjustRightInd w:val="0"/>
        <w:snapToGrid w:val="0"/>
        <w:spacing w:line="500" w:lineRule="exact"/>
        <w:ind w:firstLineChars="200" w:firstLine="640"/>
        <w:rPr>
          <w:rFonts w:ascii="仿宋_GB2312" w:eastAsia="仿宋_GB2312" w:hAnsi="Calibri"/>
          <w:color w:val="000000"/>
          <w:sz w:val="32"/>
          <w:szCs w:val="32"/>
        </w:rPr>
      </w:pPr>
      <w:r w:rsidRPr="009D21AD">
        <w:rPr>
          <w:rFonts w:ascii="仿宋_GB2312" w:eastAsia="仿宋_GB2312" w:hAnsi="Calibri" w:hint="eastAsia"/>
          <w:color w:val="000000"/>
          <w:sz w:val="32"/>
          <w:szCs w:val="32"/>
        </w:rPr>
        <w:t>在基金会工作，同时属于江南大学在职在编的人员临时出国，严格执行《教育部办公厅关于进一步加强因公临时出国（境）管理的通知》（教外厅</w:t>
      </w:r>
      <w:r w:rsidRPr="009D21AD">
        <w:rPr>
          <w:rFonts w:ascii="仿宋_GB2312" w:eastAsia="仿宋_GB2312" w:hAnsi="Calibri"/>
          <w:color w:val="000000"/>
          <w:sz w:val="32"/>
          <w:szCs w:val="32"/>
        </w:rPr>
        <w:t>[2015]1号）文件</w:t>
      </w:r>
      <w:r w:rsidRPr="009D21AD">
        <w:rPr>
          <w:rFonts w:ascii="仿宋_GB2312" w:eastAsia="仿宋_GB2312" w:hAnsi="Calibri" w:hint="eastAsia"/>
          <w:color w:val="000000"/>
          <w:sz w:val="32"/>
          <w:szCs w:val="32"/>
        </w:rPr>
        <w:t>和《江南大学因公临时出国（境）差旅费管理办法》、《江南大学教学科研人员因公临时出国（境）管理办法》（江大校办</w:t>
      </w:r>
      <w:r w:rsidRPr="009D21AD">
        <w:rPr>
          <w:rFonts w:ascii="仿宋_GB2312" w:eastAsia="仿宋_GB2312" w:hAnsi="Calibri"/>
          <w:color w:val="000000"/>
          <w:sz w:val="32"/>
          <w:szCs w:val="32"/>
        </w:rPr>
        <w:t>[2016]41号）</w:t>
      </w:r>
      <w:r w:rsidRPr="009D21AD">
        <w:rPr>
          <w:rFonts w:ascii="仿宋_GB2312" w:eastAsia="仿宋_GB2312" w:hAnsi="Calibri" w:hint="eastAsia"/>
          <w:color w:val="000000"/>
          <w:sz w:val="32"/>
          <w:szCs w:val="32"/>
        </w:rPr>
        <w:t>。</w:t>
      </w:r>
    </w:p>
    <w:p w:rsidR="006270B4" w:rsidRPr="009D21AD" w:rsidRDefault="006270B4" w:rsidP="006270B4">
      <w:pPr>
        <w:adjustRightInd w:val="0"/>
        <w:snapToGrid w:val="0"/>
        <w:spacing w:line="500" w:lineRule="exact"/>
        <w:ind w:firstLineChars="200" w:firstLine="640"/>
        <w:rPr>
          <w:rFonts w:ascii="仿宋_GB2312" w:eastAsia="仿宋_GB2312" w:hAnsi="Calibri"/>
          <w:color w:val="000000"/>
          <w:sz w:val="32"/>
          <w:szCs w:val="32"/>
        </w:rPr>
      </w:pPr>
      <w:r w:rsidRPr="009D21AD">
        <w:rPr>
          <w:rFonts w:ascii="仿宋_GB2312" w:eastAsia="仿宋_GB2312" w:hAnsi="Calibri" w:hint="eastAsia"/>
          <w:color w:val="000000"/>
          <w:sz w:val="32"/>
          <w:szCs w:val="32"/>
        </w:rPr>
        <w:t>基金会聘用的人员临时出国，应制定临时出国（境）计划，临时出国（境）任务在基金会网站上进行信息公示，并办理基金会内部审批手续</w:t>
      </w:r>
      <w:r w:rsidRPr="009D21AD">
        <w:rPr>
          <w:rFonts w:ascii="仿宋_GB2312" w:eastAsia="仿宋_GB2312" w:hAnsi="Calibri"/>
          <w:color w:val="000000"/>
          <w:sz w:val="32"/>
          <w:szCs w:val="32"/>
        </w:rPr>
        <w:t>,填写《江南大学</w:t>
      </w:r>
      <w:r w:rsidRPr="009D21AD">
        <w:rPr>
          <w:rFonts w:ascii="仿宋_GB2312" w:eastAsia="仿宋_GB2312" w:hAnsi="Calibri" w:hint="eastAsia"/>
          <w:color w:val="000000"/>
          <w:sz w:val="32"/>
          <w:szCs w:val="32"/>
        </w:rPr>
        <w:t>教育基金会出国</w:t>
      </w:r>
      <w:r w:rsidRPr="009D21AD">
        <w:rPr>
          <w:rFonts w:ascii="仿宋_GB2312" w:eastAsia="仿宋_GB2312" w:hAnsi="Calibri"/>
          <w:color w:val="000000"/>
          <w:sz w:val="32"/>
          <w:szCs w:val="32"/>
        </w:rPr>
        <w:t>(境)请假/审批/备案表》</w:t>
      </w:r>
      <w:r w:rsidRPr="009D21AD">
        <w:rPr>
          <w:rFonts w:ascii="仿宋_GB2312" w:eastAsia="仿宋_GB2312" w:hAnsi="Calibri" w:hint="eastAsia"/>
          <w:color w:val="000000"/>
          <w:sz w:val="32"/>
          <w:szCs w:val="32"/>
        </w:rPr>
        <w:t>，向基金会提出审请，经秘书长、副理事长、理事长会签后执行。</w:t>
      </w:r>
    </w:p>
    <w:p w:rsidR="006270B4" w:rsidRPr="009D21AD" w:rsidRDefault="006270B4" w:rsidP="006270B4">
      <w:pPr>
        <w:adjustRightInd w:val="0"/>
        <w:snapToGrid w:val="0"/>
        <w:spacing w:line="500" w:lineRule="exact"/>
        <w:ind w:firstLineChars="200" w:firstLine="640"/>
        <w:rPr>
          <w:rFonts w:ascii="仿宋_GB2312" w:eastAsia="仿宋_GB2312" w:hAnsi="Calibri"/>
          <w:color w:val="000000"/>
          <w:sz w:val="32"/>
          <w:szCs w:val="32"/>
        </w:rPr>
      </w:pPr>
      <w:r w:rsidRPr="009D21AD">
        <w:rPr>
          <w:rFonts w:ascii="仿宋_GB2312" w:eastAsia="仿宋_GB2312" w:hAnsi="Calibri" w:hint="eastAsia"/>
          <w:color w:val="000000"/>
          <w:sz w:val="32"/>
          <w:szCs w:val="32"/>
        </w:rPr>
        <w:t>费用报销参照财政部制定的因公临时出国（境）人员费用开支标准及开支范围，各种报销凭证须用中文注明开支内容、日期、数量、金额等，并由经办人签字，不得通过中介机构“打包”付</w:t>
      </w:r>
      <w:r w:rsidRPr="009D21AD">
        <w:rPr>
          <w:rFonts w:ascii="仿宋_GB2312" w:eastAsia="仿宋_GB2312" w:hAnsi="Calibri" w:hint="eastAsia"/>
          <w:color w:val="000000"/>
          <w:sz w:val="32"/>
          <w:szCs w:val="32"/>
        </w:rPr>
        <w:lastRenderedPageBreak/>
        <w:t>费。严格按照批准的出国团组人员、天数、路线、经费预算和开支标准核销经费，不得核销与出访任务无关的开支。</w:t>
      </w:r>
    </w:p>
    <w:p w:rsidR="006270B4" w:rsidRPr="009D21AD" w:rsidRDefault="006270B4" w:rsidP="006270B4">
      <w:pPr>
        <w:adjustRightInd w:val="0"/>
        <w:snapToGrid w:val="0"/>
        <w:spacing w:line="500" w:lineRule="exact"/>
        <w:ind w:firstLineChars="200" w:firstLine="640"/>
        <w:rPr>
          <w:rFonts w:ascii="仿宋_GB2312" w:eastAsia="仿宋_GB2312" w:hAnsi="Calibri"/>
          <w:color w:val="000000"/>
          <w:sz w:val="32"/>
          <w:szCs w:val="32"/>
        </w:rPr>
      </w:pPr>
      <w:r w:rsidRPr="009D21AD">
        <w:rPr>
          <w:rFonts w:ascii="仿宋_GB2312" w:eastAsia="仿宋_GB2312" w:hAnsi="Calibri" w:hint="eastAsia"/>
          <w:color w:val="000000"/>
          <w:sz w:val="32"/>
          <w:szCs w:val="32"/>
        </w:rPr>
        <w:t>（十）对外接待</w:t>
      </w:r>
    </w:p>
    <w:p w:rsidR="006270B4" w:rsidRPr="009D21AD" w:rsidRDefault="006270B4" w:rsidP="006270B4">
      <w:pPr>
        <w:adjustRightInd w:val="0"/>
        <w:snapToGrid w:val="0"/>
        <w:spacing w:line="500" w:lineRule="exact"/>
        <w:ind w:firstLineChars="200" w:firstLine="640"/>
        <w:rPr>
          <w:rFonts w:ascii="仿宋_GB2312" w:eastAsia="仿宋_GB2312" w:hAnsi="Calibri"/>
          <w:color w:val="000000"/>
          <w:sz w:val="32"/>
          <w:szCs w:val="32"/>
        </w:rPr>
      </w:pPr>
      <w:r w:rsidRPr="009D21AD">
        <w:rPr>
          <w:rFonts w:ascii="仿宋_GB2312" w:eastAsia="仿宋_GB2312" w:hAnsi="Calibri" w:hint="eastAsia"/>
          <w:color w:val="000000"/>
          <w:sz w:val="32"/>
          <w:szCs w:val="32"/>
        </w:rPr>
        <w:t>1.国内人员接待</w:t>
      </w:r>
    </w:p>
    <w:p w:rsidR="006270B4" w:rsidRPr="009D21AD" w:rsidRDefault="006270B4" w:rsidP="006270B4">
      <w:pPr>
        <w:adjustRightInd w:val="0"/>
        <w:snapToGrid w:val="0"/>
        <w:spacing w:line="500" w:lineRule="exact"/>
        <w:ind w:firstLineChars="200" w:firstLine="640"/>
        <w:rPr>
          <w:rFonts w:ascii="仿宋_GB2312" w:eastAsia="仿宋_GB2312" w:hAnsi="Calibri"/>
          <w:color w:val="000000"/>
          <w:sz w:val="32"/>
          <w:szCs w:val="32"/>
        </w:rPr>
      </w:pPr>
      <w:r w:rsidRPr="009D21AD">
        <w:rPr>
          <w:rFonts w:ascii="仿宋_GB2312" w:eastAsia="仿宋_GB2312" w:hAnsi="Calibri" w:hint="eastAsia"/>
          <w:color w:val="000000"/>
          <w:sz w:val="32"/>
          <w:szCs w:val="32"/>
        </w:rPr>
        <w:t>对国内重要捐赠人及校友的接待，可以安排一次工作餐</w:t>
      </w:r>
      <w:r w:rsidRPr="009D21AD">
        <w:rPr>
          <w:rFonts w:ascii="仿宋_GB2312" w:eastAsia="仿宋_GB2312" w:hAnsi="Calibri"/>
          <w:color w:val="000000"/>
          <w:sz w:val="32"/>
          <w:szCs w:val="32"/>
        </w:rPr>
        <w:t>,一般不安排</w:t>
      </w:r>
      <w:r w:rsidRPr="009D21AD">
        <w:rPr>
          <w:rFonts w:ascii="仿宋_GB2312" w:eastAsia="仿宋_GB2312" w:hAnsi="Calibri" w:hint="eastAsia"/>
          <w:color w:val="000000"/>
          <w:sz w:val="32"/>
          <w:szCs w:val="32"/>
        </w:rPr>
        <w:t>宴请，接待用餐严格控制在</w:t>
      </w:r>
      <w:r w:rsidRPr="009D21AD">
        <w:rPr>
          <w:rFonts w:ascii="仿宋_GB2312" w:eastAsia="仿宋_GB2312" w:hAnsi="Calibri"/>
          <w:color w:val="000000"/>
          <w:sz w:val="32"/>
          <w:szCs w:val="32"/>
        </w:rPr>
        <w:t>100元/人/</w:t>
      </w:r>
      <w:r w:rsidRPr="009D21AD">
        <w:rPr>
          <w:rFonts w:ascii="仿宋_GB2312" w:eastAsia="仿宋_GB2312" w:hAnsi="Calibri" w:hint="eastAsia"/>
          <w:color w:val="000000"/>
          <w:sz w:val="32"/>
          <w:szCs w:val="32"/>
        </w:rPr>
        <w:t>餐的标准，不得提供烟酒、燕窝、鱼翅等高档菜肴。用餐地点原则上安排在校内，因特殊原因确需到校外用餐的，总额小于</w:t>
      </w:r>
      <w:r w:rsidRPr="009D21AD">
        <w:rPr>
          <w:rFonts w:ascii="仿宋_GB2312" w:eastAsia="仿宋_GB2312" w:hAnsi="Calibri"/>
          <w:color w:val="000000"/>
          <w:sz w:val="32"/>
          <w:szCs w:val="32"/>
        </w:rPr>
        <w:t>1000元的，秘书长审批，总额超过1000元（含）的，须经副理事长或理事长审批。</w:t>
      </w:r>
      <w:r w:rsidRPr="009D21AD">
        <w:rPr>
          <w:rFonts w:ascii="仿宋_GB2312" w:eastAsia="仿宋_GB2312" w:hAnsi="Calibri" w:hint="eastAsia"/>
          <w:color w:val="000000"/>
          <w:sz w:val="32"/>
          <w:szCs w:val="32"/>
        </w:rPr>
        <w:t>接待中不得组织旅游和与业务活动无关的参观，不得组织到营业性娱乐、健身场所活动</w:t>
      </w:r>
      <w:r w:rsidRPr="009D21AD">
        <w:rPr>
          <w:rFonts w:ascii="仿宋_GB2312" w:eastAsia="仿宋_GB2312" w:hAnsi="Calibri"/>
          <w:color w:val="000000"/>
          <w:sz w:val="32"/>
          <w:szCs w:val="32"/>
        </w:rPr>
        <w:t>,时间超过一天的,可安排工作简餐,用餐标准要严格控制在50元/人/餐的标准内;</w:t>
      </w:r>
      <w:r w:rsidRPr="009D21AD">
        <w:rPr>
          <w:rFonts w:ascii="仿宋_GB2312" w:eastAsia="仿宋_GB2312" w:hAnsi="Calibri" w:hint="eastAsia"/>
          <w:color w:val="000000"/>
          <w:sz w:val="32"/>
          <w:szCs w:val="32"/>
        </w:rPr>
        <w:t>从严控制陪餐人数，国内接待对象在</w:t>
      </w:r>
      <w:r w:rsidRPr="009D21AD">
        <w:rPr>
          <w:rFonts w:ascii="仿宋_GB2312" w:eastAsia="仿宋_GB2312" w:hAnsi="Calibri"/>
          <w:color w:val="000000"/>
          <w:sz w:val="32"/>
          <w:szCs w:val="32"/>
        </w:rPr>
        <w:t>10人以内的，陪餐人数不得超过3人；超过10人的，不得超过接待对象人数的三分之一。</w:t>
      </w:r>
    </w:p>
    <w:p w:rsidR="006270B4" w:rsidRPr="009D21AD" w:rsidRDefault="006270B4" w:rsidP="006270B4">
      <w:pPr>
        <w:adjustRightInd w:val="0"/>
        <w:snapToGrid w:val="0"/>
        <w:spacing w:line="500" w:lineRule="exact"/>
        <w:ind w:firstLineChars="200" w:firstLine="640"/>
        <w:rPr>
          <w:rFonts w:ascii="仿宋_GB2312" w:eastAsia="仿宋_GB2312" w:hAnsi="Calibri"/>
          <w:color w:val="000000"/>
          <w:sz w:val="32"/>
          <w:szCs w:val="32"/>
        </w:rPr>
      </w:pPr>
      <w:r w:rsidRPr="009D21AD">
        <w:rPr>
          <w:rFonts w:ascii="仿宋_GB2312" w:eastAsia="仿宋_GB2312" w:hAnsi="Calibri" w:hint="eastAsia"/>
          <w:color w:val="000000"/>
          <w:sz w:val="32"/>
          <w:szCs w:val="32"/>
        </w:rPr>
        <w:t>对邀请的重要捐赠人或校友需由我方承担住宿的，需在邀请函上注明，并经副理事长或理事长审批。</w:t>
      </w:r>
    </w:p>
    <w:p w:rsidR="006270B4" w:rsidRPr="009D21AD" w:rsidRDefault="006270B4" w:rsidP="006270B4">
      <w:pPr>
        <w:adjustRightInd w:val="0"/>
        <w:snapToGrid w:val="0"/>
        <w:spacing w:line="500" w:lineRule="exact"/>
        <w:ind w:firstLineChars="200" w:firstLine="640"/>
        <w:rPr>
          <w:rFonts w:ascii="仿宋_GB2312" w:eastAsia="仿宋_GB2312" w:hAnsi="Calibri"/>
          <w:color w:val="000000"/>
          <w:sz w:val="32"/>
          <w:szCs w:val="32"/>
        </w:rPr>
      </w:pPr>
      <w:r w:rsidRPr="009D21AD">
        <w:rPr>
          <w:rFonts w:ascii="仿宋_GB2312" w:eastAsia="仿宋_GB2312" w:hAnsi="Calibri" w:hint="eastAsia"/>
          <w:color w:val="000000"/>
          <w:sz w:val="32"/>
          <w:szCs w:val="32"/>
        </w:rPr>
        <w:t>在接待中如需向重要捐赠人、校友等赠送宣传品，可区分捐赠对象赠送学校介绍、画册、报刊和校名宣传品，单项赠送金额不超过</w:t>
      </w:r>
      <w:r w:rsidRPr="009D21AD">
        <w:rPr>
          <w:rFonts w:ascii="仿宋_GB2312" w:eastAsia="仿宋_GB2312" w:hAnsi="Calibri"/>
          <w:color w:val="000000"/>
          <w:sz w:val="32"/>
          <w:szCs w:val="32"/>
        </w:rPr>
        <w:t>400元，</w:t>
      </w:r>
      <w:r w:rsidRPr="009D21AD">
        <w:rPr>
          <w:rFonts w:ascii="仿宋_GB2312" w:eastAsia="仿宋_GB2312" w:hAnsi="Calibri" w:hint="eastAsia"/>
          <w:color w:val="000000"/>
          <w:sz w:val="32"/>
          <w:szCs w:val="32"/>
        </w:rPr>
        <w:t>原则上不赠送礼品、纪念品、土特产品。</w:t>
      </w:r>
    </w:p>
    <w:p w:rsidR="006270B4" w:rsidRPr="009D21AD" w:rsidRDefault="006270B4" w:rsidP="006270B4">
      <w:pPr>
        <w:adjustRightInd w:val="0"/>
        <w:snapToGrid w:val="0"/>
        <w:spacing w:line="500" w:lineRule="exact"/>
        <w:ind w:firstLineChars="200" w:firstLine="640"/>
        <w:rPr>
          <w:rFonts w:ascii="仿宋_GB2312" w:eastAsia="仿宋_GB2312" w:hAnsi="Calibri"/>
          <w:color w:val="000000"/>
          <w:sz w:val="32"/>
          <w:szCs w:val="32"/>
        </w:rPr>
      </w:pPr>
      <w:r w:rsidRPr="009D21AD">
        <w:rPr>
          <w:rFonts w:ascii="仿宋_GB2312" w:eastAsia="仿宋_GB2312" w:hAnsi="Calibri" w:hint="eastAsia"/>
          <w:color w:val="000000"/>
          <w:sz w:val="32"/>
          <w:szCs w:val="32"/>
        </w:rPr>
        <w:t>报销时，需按一事一单原则，提供江南大学基金会接待清单及财务票据。</w:t>
      </w:r>
    </w:p>
    <w:p w:rsidR="006270B4" w:rsidRPr="009D21AD" w:rsidRDefault="006270B4" w:rsidP="006270B4">
      <w:pPr>
        <w:adjustRightInd w:val="0"/>
        <w:snapToGrid w:val="0"/>
        <w:spacing w:line="500" w:lineRule="exact"/>
        <w:ind w:firstLineChars="200" w:firstLine="640"/>
        <w:rPr>
          <w:rFonts w:ascii="仿宋_GB2312" w:eastAsia="仿宋_GB2312" w:hAnsi="Calibri"/>
          <w:color w:val="000000"/>
          <w:sz w:val="32"/>
          <w:szCs w:val="32"/>
        </w:rPr>
      </w:pPr>
      <w:r w:rsidRPr="009D21AD">
        <w:rPr>
          <w:rFonts w:ascii="仿宋_GB2312" w:eastAsia="仿宋_GB2312" w:hAnsi="Calibri" w:hint="eastAsia"/>
          <w:color w:val="000000"/>
          <w:sz w:val="32"/>
          <w:szCs w:val="32"/>
        </w:rPr>
        <w:t>2.外宾接待</w:t>
      </w:r>
    </w:p>
    <w:p w:rsidR="006270B4" w:rsidRPr="009D21AD" w:rsidRDefault="006270B4" w:rsidP="006270B4">
      <w:pPr>
        <w:adjustRightInd w:val="0"/>
        <w:snapToGrid w:val="0"/>
        <w:spacing w:line="500" w:lineRule="exact"/>
        <w:ind w:firstLineChars="200" w:firstLine="640"/>
        <w:rPr>
          <w:rFonts w:ascii="仿宋_GB2312" w:eastAsia="仿宋_GB2312" w:hAnsi="Calibri"/>
          <w:color w:val="000000"/>
          <w:sz w:val="32"/>
          <w:szCs w:val="32"/>
        </w:rPr>
      </w:pPr>
      <w:r w:rsidRPr="009D21AD">
        <w:rPr>
          <w:rFonts w:ascii="仿宋_GB2312" w:eastAsia="仿宋_GB2312" w:hAnsi="Calibri" w:hint="eastAsia"/>
          <w:color w:val="000000"/>
          <w:sz w:val="32"/>
          <w:szCs w:val="32"/>
        </w:rPr>
        <w:t>对国外重要捐赠人及校友的接待，参照《中央和国家机关外宾接待经费管理办法》（财行〔</w:t>
      </w:r>
      <w:r w:rsidRPr="009D21AD">
        <w:rPr>
          <w:rFonts w:ascii="仿宋_GB2312" w:eastAsia="仿宋_GB2312" w:hAnsi="Calibri"/>
          <w:color w:val="000000"/>
          <w:sz w:val="32"/>
          <w:szCs w:val="32"/>
        </w:rPr>
        <w:t>2016</w:t>
      </w:r>
      <w:r w:rsidRPr="009D21AD">
        <w:rPr>
          <w:rFonts w:ascii="仿宋_GB2312" w:eastAsia="仿宋_GB2312" w:hAnsi="Calibri" w:hint="eastAsia"/>
          <w:color w:val="000000"/>
          <w:sz w:val="32"/>
          <w:szCs w:val="32"/>
        </w:rPr>
        <w:t>〕533</w:t>
      </w:r>
      <w:r w:rsidRPr="009D21AD">
        <w:rPr>
          <w:rFonts w:ascii="仿宋_GB2312" w:eastAsia="仿宋_GB2312" w:hAnsi="Calibri"/>
          <w:color w:val="000000"/>
          <w:sz w:val="32"/>
          <w:szCs w:val="32"/>
        </w:rPr>
        <w:t>号）</w:t>
      </w:r>
      <w:r w:rsidRPr="009D21AD">
        <w:rPr>
          <w:rFonts w:ascii="仿宋_GB2312" w:eastAsia="仿宋_GB2312" w:hAnsi="Calibri" w:hint="eastAsia"/>
          <w:color w:val="000000"/>
          <w:sz w:val="32"/>
          <w:szCs w:val="32"/>
        </w:rPr>
        <w:t>执行。</w:t>
      </w:r>
    </w:p>
    <w:p w:rsidR="006270B4" w:rsidRPr="009D21AD" w:rsidRDefault="006270B4" w:rsidP="006270B4">
      <w:pPr>
        <w:adjustRightInd w:val="0"/>
        <w:snapToGrid w:val="0"/>
        <w:spacing w:line="500" w:lineRule="exact"/>
        <w:ind w:firstLineChars="200" w:firstLine="640"/>
        <w:rPr>
          <w:rFonts w:ascii="仿宋_GB2312" w:eastAsia="仿宋_GB2312" w:hAnsi="Calibri"/>
          <w:color w:val="000000"/>
          <w:sz w:val="32"/>
          <w:szCs w:val="32"/>
        </w:rPr>
      </w:pPr>
      <w:r w:rsidRPr="009D21AD">
        <w:rPr>
          <w:rFonts w:ascii="仿宋_GB2312" w:eastAsia="仿宋_GB2312" w:hAnsi="Calibri" w:hint="eastAsia"/>
          <w:color w:val="000000"/>
          <w:sz w:val="32"/>
          <w:szCs w:val="32"/>
        </w:rPr>
        <w:t>（1）外宾住宿。</w:t>
      </w:r>
      <w:r w:rsidRPr="009D21AD">
        <w:rPr>
          <w:rFonts w:ascii="仿宋_GB2312" w:eastAsia="仿宋_GB2312" w:hAnsi="Calibri"/>
          <w:color w:val="000000"/>
          <w:sz w:val="32"/>
          <w:szCs w:val="32"/>
        </w:rPr>
        <w:t>外宾住宿应当注重安全舒适，不追求奢华。住宿费用标准原则上每人每天不超过600元。</w:t>
      </w:r>
    </w:p>
    <w:p w:rsidR="006270B4" w:rsidRPr="009D21AD" w:rsidRDefault="006270B4" w:rsidP="006270B4">
      <w:pPr>
        <w:adjustRightInd w:val="0"/>
        <w:snapToGrid w:val="0"/>
        <w:spacing w:line="500" w:lineRule="exact"/>
        <w:ind w:firstLineChars="200" w:firstLine="640"/>
        <w:rPr>
          <w:rFonts w:ascii="仿宋_GB2312" w:eastAsia="仿宋_GB2312" w:hAnsi="Calibri"/>
          <w:color w:val="000000"/>
          <w:sz w:val="32"/>
          <w:szCs w:val="32"/>
        </w:rPr>
      </w:pPr>
      <w:r w:rsidRPr="009D21AD">
        <w:rPr>
          <w:rFonts w:ascii="仿宋_GB2312" w:eastAsia="仿宋_GB2312" w:hAnsi="Calibri" w:hint="eastAsia"/>
          <w:color w:val="000000"/>
          <w:sz w:val="32"/>
          <w:szCs w:val="32"/>
        </w:rPr>
        <w:t>（2）外宾伙食。</w:t>
      </w:r>
      <w:r w:rsidRPr="009D21AD">
        <w:rPr>
          <w:rFonts w:ascii="仿宋_GB2312" w:eastAsia="仿宋_GB2312" w:hAnsi="Calibri"/>
          <w:color w:val="000000"/>
          <w:sz w:val="32"/>
          <w:szCs w:val="32"/>
        </w:rPr>
        <w:t>外宾日常伙食（除宴请外）支出应当注重节俭，每人每天伙食标准（含酒水、饮料）不超过300元，在标准</w:t>
      </w:r>
      <w:r w:rsidRPr="009D21AD">
        <w:rPr>
          <w:rFonts w:ascii="仿宋_GB2312" w:eastAsia="仿宋_GB2312" w:hAnsi="Calibri"/>
          <w:color w:val="000000"/>
          <w:sz w:val="32"/>
          <w:szCs w:val="32"/>
        </w:rPr>
        <w:lastRenderedPageBreak/>
        <w:t>内实报实销。</w:t>
      </w:r>
    </w:p>
    <w:p w:rsidR="006270B4" w:rsidRPr="009D21AD" w:rsidRDefault="006270B4" w:rsidP="006270B4">
      <w:pPr>
        <w:adjustRightInd w:val="0"/>
        <w:snapToGrid w:val="0"/>
        <w:spacing w:line="500" w:lineRule="exact"/>
        <w:ind w:firstLineChars="200" w:firstLine="640"/>
        <w:rPr>
          <w:rFonts w:ascii="仿宋_GB2312" w:eastAsia="仿宋_GB2312" w:hAnsi="Calibri"/>
          <w:color w:val="000000"/>
          <w:sz w:val="32"/>
          <w:szCs w:val="32"/>
        </w:rPr>
      </w:pPr>
      <w:r w:rsidRPr="009D21AD">
        <w:rPr>
          <w:rFonts w:ascii="仿宋_GB2312" w:eastAsia="仿宋_GB2312" w:hAnsi="Calibri" w:hint="eastAsia"/>
          <w:color w:val="000000"/>
          <w:sz w:val="32"/>
          <w:szCs w:val="32"/>
        </w:rPr>
        <w:t>（3）宴请。</w:t>
      </w:r>
      <w:r w:rsidRPr="009D21AD">
        <w:rPr>
          <w:rFonts w:ascii="仿宋_GB2312" w:eastAsia="仿宋_GB2312" w:hAnsi="Calibri"/>
          <w:color w:val="000000"/>
          <w:sz w:val="32"/>
          <w:szCs w:val="32"/>
        </w:rPr>
        <w:t>宴请外宾严禁讲排场，原则上安排在学校内部宾馆和餐厅就餐，特殊情况由</w:t>
      </w:r>
      <w:r w:rsidRPr="009D21AD">
        <w:rPr>
          <w:rFonts w:ascii="仿宋_GB2312" w:eastAsia="仿宋_GB2312" w:hAnsi="Calibri" w:hint="eastAsia"/>
          <w:color w:val="000000"/>
          <w:sz w:val="32"/>
          <w:szCs w:val="32"/>
        </w:rPr>
        <w:t>秘书长</w:t>
      </w:r>
      <w:r w:rsidRPr="009D21AD">
        <w:rPr>
          <w:rFonts w:ascii="仿宋_GB2312" w:eastAsia="仿宋_GB2312" w:hAnsi="Calibri"/>
          <w:color w:val="000000"/>
          <w:sz w:val="32"/>
          <w:szCs w:val="32"/>
        </w:rPr>
        <w:t>审核并经</w:t>
      </w:r>
      <w:r w:rsidRPr="009D21AD">
        <w:rPr>
          <w:rFonts w:ascii="仿宋_GB2312" w:eastAsia="仿宋_GB2312" w:hAnsi="Calibri" w:hint="eastAsia"/>
          <w:color w:val="000000"/>
          <w:sz w:val="32"/>
          <w:szCs w:val="32"/>
        </w:rPr>
        <w:t>理事长或副理事长</w:t>
      </w:r>
      <w:r w:rsidRPr="009D21AD">
        <w:rPr>
          <w:rFonts w:ascii="仿宋_GB2312" w:eastAsia="仿宋_GB2312" w:hAnsi="Calibri"/>
          <w:color w:val="000000"/>
          <w:sz w:val="32"/>
          <w:szCs w:val="32"/>
        </w:rPr>
        <w:t>批准后可安排在具有地方文化特色餐厅就餐。宴请不上高档菜肴和酒水，杜绝奢侈浪费。外宾在访问期间，宴请最多不得超过2次。</w:t>
      </w:r>
    </w:p>
    <w:p w:rsidR="006270B4" w:rsidRPr="009D21AD" w:rsidRDefault="006270B4" w:rsidP="006270B4">
      <w:pPr>
        <w:adjustRightInd w:val="0"/>
        <w:snapToGrid w:val="0"/>
        <w:spacing w:line="500" w:lineRule="exact"/>
        <w:ind w:firstLineChars="200" w:firstLine="640"/>
        <w:rPr>
          <w:rFonts w:ascii="仿宋_GB2312" w:eastAsia="仿宋_GB2312" w:hAnsi="Calibri"/>
          <w:color w:val="000000"/>
          <w:sz w:val="32"/>
          <w:szCs w:val="32"/>
        </w:rPr>
      </w:pPr>
      <w:r w:rsidRPr="009D21AD">
        <w:rPr>
          <w:rFonts w:ascii="仿宋_GB2312" w:eastAsia="仿宋_GB2312" w:hAnsi="Calibri"/>
          <w:color w:val="000000"/>
          <w:sz w:val="32"/>
          <w:szCs w:val="32"/>
        </w:rPr>
        <w:t>外宾宴请费（含酒水、饮料）标准：</w:t>
      </w:r>
      <w:r w:rsidRPr="009D21AD">
        <w:rPr>
          <w:rFonts w:ascii="仿宋_GB2312" w:eastAsia="仿宋_GB2312" w:hAnsi="Calibri" w:hint="eastAsia"/>
          <w:color w:val="000000"/>
          <w:sz w:val="32"/>
          <w:szCs w:val="32"/>
        </w:rPr>
        <w:t>理事长或副理事长</w:t>
      </w:r>
      <w:r w:rsidRPr="009D21AD">
        <w:rPr>
          <w:rFonts w:ascii="仿宋_GB2312" w:eastAsia="仿宋_GB2312" w:hAnsi="Calibri"/>
          <w:color w:val="000000"/>
          <w:sz w:val="32"/>
          <w:szCs w:val="32"/>
        </w:rPr>
        <w:t>出面举办的宴请，每人每次不超过400元；</w:t>
      </w:r>
      <w:r w:rsidRPr="009D21AD">
        <w:rPr>
          <w:rFonts w:ascii="仿宋_GB2312" w:eastAsia="仿宋_GB2312" w:hAnsi="Calibri" w:hint="eastAsia"/>
          <w:color w:val="000000"/>
          <w:sz w:val="32"/>
          <w:szCs w:val="32"/>
        </w:rPr>
        <w:t>秘书长</w:t>
      </w:r>
      <w:r w:rsidRPr="009D21AD">
        <w:rPr>
          <w:rFonts w:ascii="仿宋_GB2312" w:eastAsia="仿宋_GB2312" w:hAnsi="Calibri"/>
          <w:color w:val="000000"/>
          <w:sz w:val="32"/>
          <w:szCs w:val="32"/>
        </w:rPr>
        <w:t>及以下人员出面举办的宴请，每人每次不超过300元。</w:t>
      </w:r>
    </w:p>
    <w:p w:rsidR="006270B4" w:rsidRPr="009D21AD" w:rsidRDefault="006270B4" w:rsidP="006270B4">
      <w:pPr>
        <w:adjustRightInd w:val="0"/>
        <w:snapToGrid w:val="0"/>
        <w:spacing w:line="500" w:lineRule="exact"/>
        <w:ind w:firstLineChars="200" w:firstLine="640"/>
        <w:rPr>
          <w:rFonts w:ascii="仿宋_GB2312" w:eastAsia="仿宋_GB2312" w:hAnsi="Calibri"/>
          <w:color w:val="000000"/>
          <w:sz w:val="32"/>
          <w:szCs w:val="32"/>
        </w:rPr>
      </w:pPr>
      <w:r w:rsidRPr="009D21AD">
        <w:rPr>
          <w:rFonts w:ascii="仿宋_GB2312" w:eastAsia="仿宋_GB2312" w:hAnsi="Calibri" w:hint="eastAsia"/>
          <w:color w:val="000000"/>
          <w:sz w:val="32"/>
          <w:szCs w:val="32"/>
        </w:rPr>
        <w:t>（4）国际旅费和交通费。</w:t>
      </w:r>
      <w:r w:rsidRPr="009D21AD">
        <w:rPr>
          <w:rFonts w:ascii="仿宋_GB2312" w:eastAsia="仿宋_GB2312" w:hAnsi="Calibri"/>
          <w:color w:val="000000"/>
          <w:sz w:val="32"/>
          <w:szCs w:val="32"/>
        </w:rPr>
        <w:t>外宾接待原则上只负责落地接待，确需承担外宾来华国际旅费的，须提交书面申请，由</w:t>
      </w:r>
      <w:r w:rsidRPr="009D21AD">
        <w:rPr>
          <w:rFonts w:ascii="仿宋_GB2312" w:eastAsia="仿宋_GB2312" w:hAnsi="Calibri" w:hint="eastAsia"/>
          <w:color w:val="000000"/>
          <w:sz w:val="32"/>
          <w:szCs w:val="32"/>
        </w:rPr>
        <w:t>理事长或副理事长</w:t>
      </w:r>
      <w:r w:rsidRPr="009D21AD">
        <w:rPr>
          <w:rFonts w:ascii="仿宋_GB2312" w:eastAsia="仿宋_GB2312" w:hAnsi="Calibri"/>
          <w:color w:val="000000"/>
          <w:sz w:val="32"/>
          <w:szCs w:val="32"/>
        </w:rPr>
        <w:t>签批。</w:t>
      </w:r>
    </w:p>
    <w:p w:rsidR="006270B4" w:rsidRPr="009D21AD" w:rsidRDefault="006270B4" w:rsidP="006270B4">
      <w:pPr>
        <w:adjustRightInd w:val="0"/>
        <w:snapToGrid w:val="0"/>
        <w:spacing w:line="500" w:lineRule="exact"/>
        <w:ind w:firstLineChars="200" w:firstLine="640"/>
        <w:rPr>
          <w:rFonts w:ascii="仿宋_GB2312" w:eastAsia="仿宋_GB2312" w:hAnsi="Calibri"/>
          <w:color w:val="000000"/>
          <w:sz w:val="32"/>
          <w:szCs w:val="32"/>
        </w:rPr>
      </w:pPr>
      <w:r w:rsidRPr="009D21AD">
        <w:rPr>
          <w:rFonts w:ascii="仿宋_GB2312" w:eastAsia="仿宋_GB2312" w:hAnsi="Calibri"/>
          <w:color w:val="000000"/>
          <w:sz w:val="32"/>
          <w:szCs w:val="32"/>
        </w:rPr>
        <w:t>外宾接待活动中如需用车，应当安排集中乘车，合理使用车型，严格控制随行车辆。外宾接待或去外地访问确需租用车辆的，应与资质合格、运营规范的汽车租赁公司签订租赁合同。</w:t>
      </w:r>
    </w:p>
    <w:p w:rsidR="006270B4" w:rsidRPr="009D21AD" w:rsidRDefault="006270B4" w:rsidP="006270B4">
      <w:pPr>
        <w:adjustRightInd w:val="0"/>
        <w:snapToGrid w:val="0"/>
        <w:spacing w:line="500" w:lineRule="exact"/>
        <w:ind w:firstLineChars="200" w:firstLine="640"/>
        <w:rPr>
          <w:rFonts w:ascii="仿宋_GB2312" w:eastAsia="仿宋_GB2312" w:hAnsi="Calibri"/>
          <w:color w:val="000000"/>
          <w:sz w:val="32"/>
          <w:szCs w:val="32"/>
        </w:rPr>
      </w:pPr>
      <w:r w:rsidRPr="009D21AD">
        <w:rPr>
          <w:rFonts w:ascii="仿宋_GB2312" w:eastAsia="仿宋_GB2312" w:hAnsi="Calibri" w:hint="eastAsia"/>
          <w:color w:val="000000"/>
          <w:sz w:val="32"/>
          <w:szCs w:val="32"/>
        </w:rPr>
        <w:t>（5）赠礼。</w:t>
      </w:r>
      <w:r w:rsidRPr="009D21AD">
        <w:rPr>
          <w:rFonts w:ascii="仿宋_GB2312" w:eastAsia="仿宋_GB2312" w:hAnsi="Calibri"/>
          <w:color w:val="000000"/>
          <w:sz w:val="32"/>
          <w:szCs w:val="32"/>
        </w:rPr>
        <w:t>对外赠礼应当节约从简，不求奢华。原则上赠礼一次，每人次礼品不超过400元。</w:t>
      </w:r>
    </w:p>
    <w:p w:rsidR="006270B4" w:rsidRPr="009D21AD" w:rsidRDefault="006270B4" w:rsidP="006270B4">
      <w:pPr>
        <w:adjustRightInd w:val="0"/>
        <w:snapToGrid w:val="0"/>
        <w:spacing w:line="500" w:lineRule="exact"/>
        <w:ind w:firstLineChars="200" w:firstLine="640"/>
        <w:rPr>
          <w:rFonts w:ascii="仿宋_GB2312" w:eastAsia="仿宋_GB2312" w:hAnsi="Calibri"/>
          <w:color w:val="000000"/>
          <w:sz w:val="32"/>
          <w:szCs w:val="32"/>
        </w:rPr>
      </w:pPr>
      <w:r w:rsidRPr="009D21AD">
        <w:rPr>
          <w:rFonts w:ascii="仿宋_GB2312" w:eastAsia="仿宋_GB2312" w:hAnsi="Calibri" w:hint="eastAsia"/>
          <w:color w:val="000000"/>
          <w:sz w:val="32"/>
          <w:szCs w:val="32"/>
        </w:rPr>
        <w:t>（6）其他。</w:t>
      </w:r>
      <w:r w:rsidRPr="009D21AD">
        <w:rPr>
          <w:rFonts w:ascii="仿宋_GB2312" w:eastAsia="仿宋_GB2312" w:hAnsi="Calibri"/>
          <w:color w:val="000000"/>
          <w:sz w:val="32"/>
          <w:szCs w:val="32"/>
        </w:rPr>
        <w:t>外宾来访期间的医药、邮电通讯、洗衣、理发和酒店除房费外其他消费，均由外宾自理。</w:t>
      </w:r>
    </w:p>
    <w:p w:rsidR="006270B4" w:rsidRPr="009D21AD" w:rsidRDefault="006270B4" w:rsidP="006270B4">
      <w:pPr>
        <w:adjustRightInd w:val="0"/>
        <w:snapToGrid w:val="0"/>
        <w:spacing w:line="500" w:lineRule="exact"/>
        <w:ind w:firstLineChars="200" w:firstLine="640"/>
        <w:rPr>
          <w:rFonts w:ascii="仿宋_GB2312" w:eastAsia="仿宋_GB2312" w:hAnsi="Calibri"/>
          <w:color w:val="000000"/>
          <w:sz w:val="32"/>
          <w:szCs w:val="32"/>
        </w:rPr>
      </w:pPr>
      <w:r w:rsidRPr="009D21AD">
        <w:rPr>
          <w:rFonts w:ascii="仿宋_GB2312" w:eastAsia="仿宋_GB2312" w:hAnsi="Calibri" w:hint="eastAsia"/>
          <w:color w:val="000000"/>
          <w:sz w:val="32"/>
          <w:szCs w:val="32"/>
        </w:rPr>
        <w:t>八、本实施细则解释权归江南大学教育发展基金会。本实施细则自发布之日起施行。</w:t>
      </w:r>
    </w:p>
    <w:p w:rsidR="006270B4" w:rsidRDefault="006270B4" w:rsidP="006270B4">
      <w:pPr>
        <w:spacing w:line="460" w:lineRule="exact"/>
        <w:rPr>
          <w:rFonts w:ascii="仿宋_GB2312" w:eastAsia="仿宋_GB2312" w:hint="eastAsia"/>
          <w:sz w:val="28"/>
          <w:szCs w:val="28"/>
        </w:rPr>
      </w:pPr>
    </w:p>
    <w:p w:rsidR="001175FC" w:rsidRPr="009D21AD" w:rsidRDefault="001175FC" w:rsidP="009D21AD">
      <w:pPr>
        <w:adjustRightInd w:val="0"/>
        <w:snapToGrid w:val="0"/>
        <w:spacing w:line="500" w:lineRule="exact"/>
        <w:ind w:firstLineChars="200" w:firstLine="640"/>
        <w:rPr>
          <w:rFonts w:ascii="仿宋_GB2312" w:eastAsia="仿宋_GB2312" w:hAnsiTheme="minorHAnsi" w:cstheme="minorBidi"/>
          <w:color w:val="000000"/>
          <w:sz w:val="32"/>
          <w:szCs w:val="32"/>
        </w:rPr>
      </w:pPr>
      <w:bookmarkStart w:id="0" w:name="_GoBack"/>
      <w:bookmarkEnd w:id="0"/>
    </w:p>
    <w:sectPr w:rsidR="001175FC" w:rsidRPr="009D21AD" w:rsidSect="0096323B">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1A04" w:rsidRDefault="00A61A04" w:rsidP="00ED5EF8">
      <w:r>
        <w:separator/>
      </w:r>
    </w:p>
  </w:endnote>
  <w:endnote w:type="continuationSeparator" w:id="1">
    <w:p w:rsidR="00A61A04" w:rsidRDefault="00A61A04" w:rsidP="00ED5E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1A04" w:rsidRDefault="00A61A04" w:rsidP="00ED5EF8">
      <w:r>
        <w:separator/>
      </w:r>
    </w:p>
  </w:footnote>
  <w:footnote w:type="continuationSeparator" w:id="1">
    <w:p w:rsidR="00A61A04" w:rsidRDefault="00A61A04" w:rsidP="00ED5E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23D4D"/>
    <w:multiLevelType w:val="hybridMultilevel"/>
    <w:tmpl w:val="59F8E464"/>
    <w:lvl w:ilvl="0" w:tplc="7D50F054">
      <w:start w:val="2"/>
      <w:numFmt w:val="japaneseCounting"/>
      <w:lvlText w:val="%1、"/>
      <w:lvlJc w:val="left"/>
      <w:pPr>
        <w:ind w:left="1146"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
    <w:nsid w:val="37F32ACF"/>
    <w:multiLevelType w:val="hybridMultilevel"/>
    <w:tmpl w:val="CD0CC43C"/>
    <w:lvl w:ilvl="0" w:tplc="78FE19BE">
      <w:start w:val="2"/>
      <w:numFmt w:val="japaneseCounting"/>
      <w:lvlText w:val="（%1）"/>
      <w:lvlJc w:val="left"/>
      <w:pPr>
        <w:ind w:left="1393" w:hanging="833"/>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550136B3"/>
    <w:multiLevelType w:val="singleLevel"/>
    <w:tmpl w:val="550136B3"/>
    <w:lvl w:ilvl="0">
      <w:start w:val="4"/>
      <w:numFmt w:val="chineseCounting"/>
      <w:suff w:val="nothing"/>
      <w:lvlText w:val="%1、"/>
      <w:lvlJc w:val="left"/>
    </w:lvl>
  </w:abstractNum>
  <w:abstractNum w:abstractNumId="3">
    <w:nsid w:val="62981BDA"/>
    <w:multiLevelType w:val="hybridMultilevel"/>
    <w:tmpl w:val="7174F056"/>
    <w:lvl w:ilvl="0" w:tplc="4B264864">
      <w:start w:val="1"/>
      <w:numFmt w:val="decimal"/>
      <w:lvlText w:val="%1、"/>
      <w:lvlJc w:val="left"/>
      <w:pPr>
        <w:ind w:left="1550" w:hanging="99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 w:numId="2">
    <w:abstractNumId w:val="2"/>
  </w:num>
  <w:num w:numId="3">
    <w:abstractNumId w:val="3"/>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idos">
    <w15:presenceInfo w15:providerId="None" w15:userId="eido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808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13226"/>
    <w:rsid w:val="00023F7E"/>
    <w:rsid w:val="0004401E"/>
    <w:rsid w:val="00053D8C"/>
    <w:rsid w:val="00067001"/>
    <w:rsid w:val="000721F6"/>
    <w:rsid w:val="00081050"/>
    <w:rsid w:val="00084C63"/>
    <w:rsid w:val="00085A0F"/>
    <w:rsid w:val="000B3AD7"/>
    <w:rsid w:val="000C01D4"/>
    <w:rsid w:val="000C1F45"/>
    <w:rsid w:val="000C218B"/>
    <w:rsid w:val="000C33D7"/>
    <w:rsid w:val="000C378E"/>
    <w:rsid w:val="000D57D9"/>
    <w:rsid w:val="000E07C4"/>
    <w:rsid w:val="000F5B66"/>
    <w:rsid w:val="000F6A91"/>
    <w:rsid w:val="001006BB"/>
    <w:rsid w:val="00102114"/>
    <w:rsid w:val="00113826"/>
    <w:rsid w:val="00114E9E"/>
    <w:rsid w:val="00116798"/>
    <w:rsid w:val="001175FC"/>
    <w:rsid w:val="0013058D"/>
    <w:rsid w:val="00137F7E"/>
    <w:rsid w:val="00153CCE"/>
    <w:rsid w:val="0015583F"/>
    <w:rsid w:val="00155D50"/>
    <w:rsid w:val="00164DCF"/>
    <w:rsid w:val="00173B9A"/>
    <w:rsid w:val="00175520"/>
    <w:rsid w:val="0017560A"/>
    <w:rsid w:val="00180FDC"/>
    <w:rsid w:val="001A00D3"/>
    <w:rsid w:val="001A1EC5"/>
    <w:rsid w:val="001B135C"/>
    <w:rsid w:val="001B6FCC"/>
    <w:rsid w:val="001F0BC1"/>
    <w:rsid w:val="001F28D3"/>
    <w:rsid w:val="001F5812"/>
    <w:rsid w:val="00200BCB"/>
    <w:rsid w:val="00203306"/>
    <w:rsid w:val="00210F3B"/>
    <w:rsid w:val="00221DE2"/>
    <w:rsid w:val="0022352B"/>
    <w:rsid w:val="00225210"/>
    <w:rsid w:val="002650E0"/>
    <w:rsid w:val="00267474"/>
    <w:rsid w:val="002828A8"/>
    <w:rsid w:val="00293E23"/>
    <w:rsid w:val="00294519"/>
    <w:rsid w:val="00296909"/>
    <w:rsid w:val="002A4075"/>
    <w:rsid w:val="002A641B"/>
    <w:rsid w:val="002C5FD1"/>
    <w:rsid w:val="002D4FC1"/>
    <w:rsid w:val="002E220B"/>
    <w:rsid w:val="002E2356"/>
    <w:rsid w:val="002E3674"/>
    <w:rsid w:val="002F5774"/>
    <w:rsid w:val="002F65E7"/>
    <w:rsid w:val="003010A2"/>
    <w:rsid w:val="00307CD7"/>
    <w:rsid w:val="0031485F"/>
    <w:rsid w:val="00330444"/>
    <w:rsid w:val="003465C3"/>
    <w:rsid w:val="003518AB"/>
    <w:rsid w:val="00357926"/>
    <w:rsid w:val="00361BCD"/>
    <w:rsid w:val="00366120"/>
    <w:rsid w:val="00371BCF"/>
    <w:rsid w:val="003776A6"/>
    <w:rsid w:val="00396146"/>
    <w:rsid w:val="003A13C1"/>
    <w:rsid w:val="003A2886"/>
    <w:rsid w:val="003A30AB"/>
    <w:rsid w:val="003B32C4"/>
    <w:rsid w:val="003C44E4"/>
    <w:rsid w:val="003C5205"/>
    <w:rsid w:val="003C5470"/>
    <w:rsid w:val="003D0ABB"/>
    <w:rsid w:val="003D2AFF"/>
    <w:rsid w:val="003D6699"/>
    <w:rsid w:val="003E0806"/>
    <w:rsid w:val="0040365B"/>
    <w:rsid w:val="0040670D"/>
    <w:rsid w:val="00407154"/>
    <w:rsid w:val="00416797"/>
    <w:rsid w:val="00424F12"/>
    <w:rsid w:val="004368A2"/>
    <w:rsid w:val="00436CA8"/>
    <w:rsid w:val="0044301D"/>
    <w:rsid w:val="00445217"/>
    <w:rsid w:val="004575B9"/>
    <w:rsid w:val="004863B9"/>
    <w:rsid w:val="0049771E"/>
    <w:rsid w:val="004A2AA3"/>
    <w:rsid w:val="004B7BCE"/>
    <w:rsid w:val="004C5FBD"/>
    <w:rsid w:val="004D2F0F"/>
    <w:rsid w:val="004E1DEC"/>
    <w:rsid w:val="004E73B4"/>
    <w:rsid w:val="004F6123"/>
    <w:rsid w:val="0050261B"/>
    <w:rsid w:val="00512B89"/>
    <w:rsid w:val="00515320"/>
    <w:rsid w:val="00515BD2"/>
    <w:rsid w:val="00531468"/>
    <w:rsid w:val="00536438"/>
    <w:rsid w:val="0053777F"/>
    <w:rsid w:val="00541473"/>
    <w:rsid w:val="00542C4B"/>
    <w:rsid w:val="00571F3D"/>
    <w:rsid w:val="005728BB"/>
    <w:rsid w:val="005A37B8"/>
    <w:rsid w:val="005B2FF0"/>
    <w:rsid w:val="005E67C6"/>
    <w:rsid w:val="0062087E"/>
    <w:rsid w:val="00622833"/>
    <w:rsid w:val="00626263"/>
    <w:rsid w:val="006270B4"/>
    <w:rsid w:val="00645053"/>
    <w:rsid w:val="00646AE5"/>
    <w:rsid w:val="00656559"/>
    <w:rsid w:val="006600F5"/>
    <w:rsid w:val="00664578"/>
    <w:rsid w:val="00672097"/>
    <w:rsid w:val="00674BAF"/>
    <w:rsid w:val="00675349"/>
    <w:rsid w:val="0068202A"/>
    <w:rsid w:val="00694139"/>
    <w:rsid w:val="006A1422"/>
    <w:rsid w:val="006A46B1"/>
    <w:rsid w:val="006B1383"/>
    <w:rsid w:val="006C4188"/>
    <w:rsid w:val="006C425B"/>
    <w:rsid w:val="006C46B5"/>
    <w:rsid w:val="006D357A"/>
    <w:rsid w:val="006E0A0A"/>
    <w:rsid w:val="006E0A60"/>
    <w:rsid w:val="006E4E29"/>
    <w:rsid w:val="006F5803"/>
    <w:rsid w:val="0071166E"/>
    <w:rsid w:val="00714E2A"/>
    <w:rsid w:val="00715275"/>
    <w:rsid w:val="007170DD"/>
    <w:rsid w:val="00722A54"/>
    <w:rsid w:val="0075112F"/>
    <w:rsid w:val="00755601"/>
    <w:rsid w:val="00761095"/>
    <w:rsid w:val="007659D8"/>
    <w:rsid w:val="00767B23"/>
    <w:rsid w:val="00772D83"/>
    <w:rsid w:val="0078399A"/>
    <w:rsid w:val="00784AAF"/>
    <w:rsid w:val="00785DF8"/>
    <w:rsid w:val="00786D3A"/>
    <w:rsid w:val="00797AC8"/>
    <w:rsid w:val="007B3300"/>
    <w:rsid w:val="007B39C2"/>
    <w:rsid w:val="007B3AFB"/>
    <w:rsid w:val="007B6257"/>
    <w:rsid w:val="007B6E29"/>
    <w:rsid w:val="007D0B63"/>
    <w:rsid w:val="007D7250"/>
    <w:rsid w:val="007E2883"/>
    <w:rsid w:val="007E6791"/>
    <w:rsid w:val="007F211D"/>
    <w:rsid w:val="00801B64"/>
    <w:rsid w:val="00804E23"/>
    <w:rsid w:val="00825C20"/>
    <w:rsid w:val="008274F8"/>
    <w:rsid w:val="00836184"/>
    <w:rsid w:val="00836AA1"/>
    <w:rsid w:val="008442D3"/>
    <w:rsid w:val="00846BBD"/>
    <w:rsid w:val="0084715C"/>
    <w:rsid w:val="00847357"/>
    <w:rsid w:val="0085364E"/>
    <w:rsid w:val="0085526E"/>
    <w:rsid w:val="00861630"/>
    <w:rsid w:val="00874527"/>
    <w:rsid w:val="00876350"/>
    <w:rsid w:val="00886268"/>
    <w:rsid w:val="008A7513"/>
    <w:rsid w:val="008B31A1"/>
    <w:rsid w:val="008B6475"/>
    <w:rsid w:val="008B6C28"/>
    <w:rsid w:val="008D077F"/>
    <w:rsid w:val="008D0A88"/>
    <w:rsid w:val="008D2182"/>
    <w:rsid w:val="008D6475"/>
    <w:rsid w:val="008E175E"/>
    <w:rsid w:val="008E4069"/>
    <w:rsid w:val="008F207B"/>
    <w:rsid w:val="008F75F6"/>
    <w:rsid w:val="008F7C3E"/>
    <w:rsid w:val="00900E74"/>
    <w:rsid w:val="00924319"/>
    <w:rsid w:val="0092563F"/>
    <w:rsid w:val="00927FED"/>
    <w:rsid w:val="009359BB"/>
    <w:rsid w:val="00936FEA"/>
    <w:rsid w:val="0096323B"/>
    <w:rsid w:val="009655FF"/>
    <w:rsid w:val="00971F19"/>
    <w:rsid w:val="00976486"/>
    <w:rsid w:val="00976816"/>
    <w:rsid w:val="009831B0"/>
    <w:rsid w:val="00986F7D"/>
    <w:rsid w:val="0098721F"/>
    <w:rsid w:val="00994AAB"/>
    <w:rsid w:val="009A488A"/>
    <w:rsid w:val="009B3308"/>
    <w:rsid w:val="009B365B"/>
    <w:rsid w:val="009D21AD"/>
    <w:rsid w:val="009F64BE"/>
    <w:rsid w:val="009F6CC2"/>
    <w:rsid w:val="00A1278C"/>
    <w:rsid w:val="00A15B3E"/>
    <w:rsid w:val="00A222DA"/>
    <w:rsid w:val="00A41788"/>
    <w:rsid w:val="00A42343"/>
    <w:rsid w:val="00A42D4D"/>
    <w:rsid w:val="00A450EE"/>
    <w:rsid w:val="00A544D0"/>
    <w:rsid w:val="00A5745C"/>
    <w:rsid w:val="00A61A04"/>
    <w:rsid w:val="00A65501"/>
    <w:rsid w:val="00A8409F"/>
    <w:rsid w:val="00AA6884"/>
    <w:rsid w:val="00AB180B"/>
    <w:rsid w:val="00AC05CA"/>
    <w:rsid w:val="00AD3D74"/>
    <w:rsid w:val="00AE310A"/>
    <w:rsid w:val="00AE6E6E"/>
    <w:rsid w:val="00AF3FD1"/>
    <w:rsid w:val="00AF664C"/>
    <w:rsid w:val="00B23BC3"/>
    <w:rsid w:val="00B3099D"/>
    <w:rsid w:val="00B369FD"/>
    <w:rsid w:val="00B56923"/>
    <w:rsid w:val="00B56C06"/>
    <w:rsid w:val="00B81D6D"/>
    <w:rsid w:val="00B84CF4"/>
    <w:rsid w:val="00B87801"/>
    <w:rsid w:val="00B90A68"/>
    <w:rsid w:val="00B97420"/>
    <w:rsid w:val="00BA225E"/>
    <w:rsid w:val="00BB46D8"/>
    <w:rsid w:val="00BC2DE4"/>
    <w:rsid w:val="00BC47B5"/>
    <w:rsid w:val="00BC4866"/>
    <w:rsid w:val="00BD5359"/>
    <w:rsid w:val="00BE0464"/>
    <w:rsid w:val="00BF549A"/>
    <w:rsid w:val="00C12DA2"/>
    <w:rsid w:val="00C13226"/>
    <w:rsid w:val="00C16F12"/>
    <w:rsid w:val="00C3276F"/>
    <w:rsid w:val="00C32F4C"/>
    <w:rsid w:val="00C42532"/>
    <w:rsid w:val="00C45293"/>
    <w:rsid w:val="00C479DD"/>
    <w:rsid w:val="00C52302"/>
    <w:rsid w:val="00C60AC6"/>
    <w:rsid w:val="00C70BB0"/>
    <w:rsid w:val="00C742A6"/>
    <w:rsid w:val="00C75AAB"/>
    <w:rsid w:val="00C774E3"/>
    <w:rsid w:val="00C83754"/>
    <w:rsid w:val="00C878F1"/>
    <w:rsid w:val="00C92F0D"/>
    <w:rsid w:val="00CC79D3"/>
    <w:rsid w:val="00CD1418"/>
    <w:rsid w:val="00CD17EE"/>
    <w:rsid w:val="00CE0908"/>
    <w:rsid w:val="00CE7287"/>
    <w:rsid w:val="00D01CED"/>
    <w:rsid w:val="00D04E27"/>
    <w:rsid w:val="00D50A0F"/>
    <w:rsid w:val="00D642A8"/>
    <w:rsid w:val="00D80773"/>
    <w:rsid w:val="00D90067"/>
    <w:rsid w:val="00DA342B"/>
    <w:rsid w:val="00DB465E"/>
    <w:rsid w:val="00DC4478"/>
    <w:rsid w:val="00DC4F8F"/>
    <w:rsid w:val="00DC7493"/>
    <w:rsid w:val="00DE63C2"/>
    <w:rsid w:val="00DF7D09"/>
    <w:rsid w:val="00E002CB"/>
    <w:rsid w:val="00E133DC"/>
    <w:rsid w:val="00E15C7A"/>
    <w:rsid w:val="00E15D7F"/>
    <w:rsid w:val="00E2024F"/>
    <w:rsid w:val="00E34F6A"/>
    <w:rsid w:val="00E400A6"/>
    <w:rsid w:val="00E83F26"/>
    <w:rsid w:val="00E8619F"/>
    <w:rsid w:val="00E96ACB"/>
    <w:rsid w:val="00EA112E"/>
    <w:rsid w:val="00EA195B"/>
    <w:rsid w:val="00EA2D02"/>
    <w:rsid w:val="00EC019E"/>
    <w:rsid w:val="00EC349E"/>
    <w:rsid w:val="00ED5EF8"/>
    <w:rsid w:val="00EE6A68"/>
    <w:rsid w:val="00EE7C98"/>
    <w:rsid w:val="00EF6DE1"/>
    <w:rsid w:val="00F00408"/>
    <w:rsid w:val="00F1437B"/>
    <w:rsid w:val="00F16CA3"/>
    <w:rsid w:val="00F244C2"/>
    <w:rsid w:val="00F42C83"/>
    <w:rsid w:val="00F608A8"/>
    <w:rsid w:val="00F675BD"/>
    <w:rsid w:val="00F74156"/>
    <w:rsid w:val="00F80505"/>
    <w:rsid w:val="00F84A78"/>
    <w:rsid w:val="00F9170F"/>
    <w:rsid w:val="00F92B71"/>
    <w:rsid w:val="00FA5A89"/>
    <w:rsid w:val="00FA74B3"/>
    <w:rsid w:val="00FB4E82"/>
    <w:rsid w:val="00FB73FC"/>
    <w:rsid w:val="00FB755C"/>
    <w:rsid w:val="00FD66BF"/>
    <w:rsid w:val="00FE10D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22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D5E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D5EF8"/>
    <w:rPr>
      <w:rFonts w:ascii="Times New Roman" w:eastAsia="宋体" w:hAnsi="Times New Roman" w:cs="Times New Roman"/>
      <w:sz w:val="18"/>
      <w:szCs w:val="18"/>
    </w:rPr>
  </w:style>
  <w:style w:type="paragraph" w:styleId="a4">
    <w:name w:val="footer"/>
    <w:basedOn w:val="a"/>
    <w:link w:val="Char0"/>
    <w:uiPriority w:val="99"/>
    <w:semiHidden/>
    <w:unhideWhenUsed/>
    <w:rsid w:val="00ED5EF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D5EF8"/>
    <w:rPr>
      <w:rFonts w:ascii="Times New Roman" w:eastAsia="宋体" w:hAnsi="Times New Roman" w:cs="Times New Roman"/>
      <w:sz w:val="18"/>
      <w:szCs w:val="18"/>
    </w:rPr>
  </w:style>
  <w:style w:type="paragraph" w:styleId="a5">
    <w:name w:val="List Paragraph"/>
    <w:basedOn w:val="a"/>
    <w:uiPriority w:val="34"/>
    <w:qFormat/>
    <w:rsid w:val="0053777F"/>
    <w:pPr>
      <w:spacing w:before="150" w:after="150"/>
      <w:ind w:left="301" w:right="301" w:firstLineChars="200" w:firstLine="420"/>
    </w:pPr>
    <w:rPr>
      <w:rFonts w:asciiTheme="minorHAnsi" w:eastAsiaTheme="minorEastAsia" w:hAnsiTheme="minorHAnsi" w:cstheme="minorBidi"/>
      <w:szCs w:val="22"/>
    </w:rPr>
  </w:style>
  <w:style w:type="paragraph" w:styleId="a6">
    <w:name w:val="Balloon Text"/>
    <w:basedOn w:val="a"/>
    <w:link w:val="Char1"/>
    <w:uiPriority w:val="99"/>
    <w:semiHidden/>
    <w:unhideWhenUsed/>
    <w:rsid w:val="003518AB"/>
    <w:rPr>
      <w:sz w:val="18"/>
      <w:szCs w:val="18"/>
    </w:rPr>
  </w:style>
  <w:style w:type="character" w:customStyle="1" w:styleId="Char1">
    <w:name w:val="批注框文本 Char"/>
    <w:basedOn w:val="a0"/>
    <w:link w:val="a6"/>
    <w:uiPriority w:val="99"/>
    <w:semiHidden/>
    <w:rsid w:val="003518AB"/>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8</Pages>
  <Words>706</Words>
  <Characters>4029</Characters>
  <Application>Microsoft Office Word</Application>
  <DocSecurity>0</DocSecurity>
  <Lines>33</Lines>
  <Paragraphs>9</Paragraphs>
  <ScaleCrop>false</ScaleCrop>
  <Company/>
  <LinksUpToDate>false</LinksUpToDate>
  <CharactersWithSpaces>4726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NTKO</cp:lastModifiedBy>
  <cp:revision>13</cp:revision>
  <dcterms:created xsi:type="dcterms:W3CDTF">2017-04-11T01:49:00Z</dcterms:created>
  <dcterms:modified xsi:type="dcterms:W3CDTF">2017-05-17T05:48:00Z</dcterms:modified>
</cp:coreProperties>
</file>